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C3E1">
      <w:pPr>
        <w:pStyle w:val="4"/>
        <w:numPr>
          <w:ilvl w:val="0"/>
          <w:numId w:val="0"/>
        </w:numPr>
        <w:rPr>
          <w:rFonts w:hint="eastAsia"/>
        </w:rPr>
      </w:pPr>
      <w:bookmarkStart w:id="5" w:name="_GoBack"/>
      <w:bookmarkStart w:id="0" w:name="_Toc213599735"/>
      <w:bookmarkStart w:id="1" w:name="_Ref213590169"/>
      <w:bookmarkStart w:id="2" w:name="_Toc213599648"/>
      <w:bookmarkStart w:id="3" w:name="OLE_LINK1"/>
      <w:r>
        <w:rPr>
          <w:rFonts w:hint="eastAsia"/>
        </w:rPr>
        <w:t>招标公告</w:t>
      </w:r>
      <w:bookmarkEnd w:id="0"/>
      <w:bookmarkEnd w:id="1"/>
      <w:bookmarkEnd w:id="2"/>
    </w:p>
    <w:p w14:paraId="25966AAF">
      <w:pPr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项目编号：（LFTD-ZB-2025-002）</w:t>
      </w:r>
    </w:p>
    <w:p w14:paraId="64DBB5F8">
      <w:pPr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招标人：青岛立丰泰达物流有限公司</w:t>
      </w:r>
    </w:p>
    <w:p w14:paraId="78E2A6E6">
      <w:pPr>
        <w:ind w:firstLine="560"/>
      </w:pPr>
      <w:r>
        <w:rPr>
          <w:rFonts w:hint="eastAsia"/>
        </w:rPr>
        <w:t>青岛立丰泰达物流有限公司拟对“</w:t>
      </w:r>
      <w:bookmarkStart w:id="4" w:name="_Hlk216451859"/>
      <w:r>
        <w:rPr>
          <w:rFonts w:hint="eastAsia"/>
        </w:rPr>
        <w:t>武汉冰品冷链运输项目</w:t>
      </w:r>
      <w:bookmarkEnd w:id="4"/>
      <w:r>
        <w:rPr>
          <w:rFonts w:hint="eastAsia"/>
        </w:rPr>
        <w:t>”进行公开招标，欢迎符合资格条件的潜在投标人参与投标。</w:t>
      </w:r>
    </w:p>
    <w:p w14:paraId="5D3E6B51">
      <w:pPr>
        <w:pStyle w:val="6"/>
        <w:rPr>
          <w:rFonts w:hint="eastAsia"/>
        </w:rPr>
      </w:pPr>
      <w:r>
        <w:rPr>
          <w:rFonts w:hint="eastAsia"/>
        </w:rPr>
        <w:t>项目概况与招标范围</w:t>
      </w:r>
    </w:p>
    <w:p w14:paraId="3EA7F956">
      <w:pPr>
        <w:pStyle w:val="7"/>
        <w:ind w:firstLine="560"/>
      </w:pPr>
      <w:r>
        <w:rPr>
          <w:rFonts w:hint="eastAsia"/>
        </w:rPr>
        <w:t>项目名称：武汉冰品冷链运输项目</w:t>
      </w:r>
    </w:p>
    <w:p w14:paraId="4D153C32">
      <w:pPr>
        <w:pStyle w:val="7"/>
        <w:ind w:firstLine="560"/>
      </w:pPr>
      <w:r>
        <w:rPr>
          <w:rFonts w:hint="eastAsia"/>
        </w:rPr>
        <w:t>服务内容：冰品冷链运输服务，至湖北省内各经销商。</w:t>
      </w:r>
    </w:p>
    <w:p w14:paraId="42B32FD8">
      <w:pPr>
        <w:pStyle w:val="7"/>
        <w:ind w:firstLine="560"/>
      </w:pPr>
      <w:r>
        <w:rPr>
          <w:rFonts w:hint="eastAsia"/>
        </w:rPr>
        <w:t>运输方式：整车配送</w:t>
      </w:r>
    </w:p>
    <w:p w14:paraId="6F3F3799">
      <w:pPr>
        <w:pStyle w:val="7"/>
        <w:ind w:firstLine="560"/>
      </w:pPr>
      <w:r>
        <w:rPr>
          <w:rFonts w:hint="eastAsia"/>
        </w:rPr>
        <w:t>车型要求：4.2米冷藏车至冷藏挂车，车辆需具备维持-20℃及以下温度的制冷能力。</w:t>
      </w:r>
    </w:p>
    <w:p w14:paraId="6744E962">
      <w:pPr>
        <w:pStyle w:val="7"/>
        <w:ind w:firstLine="560"/>
      </w:pPr>
      <w:r>
        <w:rPr>
          <w:rFonts w:hint="eastAsia"/>
        </w:rPr>
        <w:t>预估规模：全年总运输预算约人民币150万元（为预估金额，招标方有最终解释权，不对金额承诺）</w:t>
      </w:r>
    </w:p>
    <w:p w14:paraId="6A3E6850">
      <w:pPr>
        <w:ind w:firstLine="560"/>
      </w:pPr>
    </w:p>
    <w:p w14:paraId="2F7CE7DE">
      <w:pPr>
        <w:pStyle w:val="6"/>
        <w:rPr>
          <w:rFonts w:hint="eastAsia"/>
        </w:rPr>
      </w:pPr>
      <w:r>
        <w:rPr>
          <w:rFonts w:hint="eastAsia"/>
        </w:rPr>
        <w:t>投标人资格要求</w:t>
      </w:r>
    </w:p>
    <w:p w14:paraId="36630BA2">
      <w:pPr>
        <w:pStyle w:val="7"/>
        <w:numPr>
          <w:ilvl w:val="2"/>
          <w:numId w:val="4"/>
        </w:numPr>
        <w:ind w:firstLine="560"/>
      </w:pPr>
      <w:r>
        <w:rPr>
          <w:rFonts w:hint="eastAsia"/>
        </w:rPr>
        <w:t>投标人必须同时满足以下全部条件：</w:t>
      </w:r>
    </w:p>
    <w:p w14:paraId="0294377C">
      <w:pPr>
        <w:pStyle w:val="8"/>
        <w:ind w:firstLine="560"/>
      </w:pPr>
      <w:r>
        <w:rPr>
          <w:rFonts w:hint="eastAsia"/>
        </w:rPr>
        <w:t>基本资格： 在中华人民共和国境内注册的独立法人，营业执照合法有效，且成立时间在2022年10月1日之前。</w:t>
      </w:r>
    </w:p>
    <w:p w14:paraId="16A99789">
      <w:pPr>
        <w:pStyle w:val="8"/>
        <w:ind w:firstLine="560"/>
      </w:pPr>
      <w:r>
        <w:rPr>
          <w:rFonts w:hint="eastAsia"/>
        </w:rPr>
        <w:t>行业资质：持有有效的《道路运输经营许可证》。</w:t>
      </w:r>
    </w:p>
    <w:p w14:paraId="11E272AB">
      <w:pPr>
        <w:pStyle w:val="8"/>
        <w:ind w:firstLine="560"/>
      </w:pPr>
      <w:r>
        <w:rPr>
          <w:rFonts w:hint="eastAsia"/>
        </w:rPr>
        <w:t>纳税人资格：能够开具税率为9%的增值税专用发票的一般纳税人。</w:t>
      </w:r>
    </w:p>
    <w:p w14:paraId="58CF2000">
      <w:pPr>
        <w:pStyle w:val="8"/>
        <w:ind w:firstLine="560"/>
      </w:pPr>
      <w:r>
        <w:rPr>
          <w:rFonts w:hint="eastAsia"/>
        </w:rPr>
        <w:t>业绩要求：自2023年1月1日起，具备冷链食品（特别是冰品或冷冻品）运输业绩（须提供合同或其他有效证明）。</w:t>
      </w:r>
    </w:p>
    <w:p w14:paraId="3B1B926C">
      <w:pPr>
        <w:pStyle w:val="8"/>
        <w:ind w:firstLine="560"/>
      </w:pPr>
      <w:r>
        <w:rPr>
          <w:rFonts w:hint="eastAsia"/>
        </w:rPr>
        <w:t>运力要求：自有合规冷藏营运车辆不少于3台，并可稳定调用协议冷藏车辆不少于8台。</w:t>
      </w:r>
    </w:p>
    <w:p w14:paraId="73EEC241">
      <w:pPr>
        <w:pStyle w:val="8"/>
        <w:ind w:firstLine="560"/>
      </w:pPr>
      <w:r>
        <w:rPr>
          <w:rFonts w:hint="eastAsia"/>
        </w:rPr>
        <w:t>信誉要求： 在“国家企业信用信息公示系统”、“信用中国”、“中国执行信息公开网”中无严重违法失信、重大税收违法或失信被执行记录。</w:t>
      </w:r>
    </w:p>
    <w:p w14:paraId="0DEEC67F">
      <w:pPr>
        <w:pStyle w:val="8"/>
        <w:ind w:firstLine="560"/>
      </w:pPr>
      <w:r>
        <w:rPr>
          <w:rFonts w:hint="eastAsia"/>
        </w:rPr>
        <w:t>关联关系： 单位负责人为同一人或者存在控股、管理关系的不同单位，不得同时参加本项目投标。</w:t>
      </w:r>
    </w:p>
    <w:p w14:paraId="4BF8F8CB">
      <w:pPr>
        <w:pStyle w:val="6"/>
        <w:rPr>
          <w:rFonts w:hint="eastAsia"/>
        </w:rPr>
      </w:pPr>
      <w:r>
        <w:rPr>
          <w:rFonts w:hint="eastAsia"/>
        </w:rPr>
        <w:t>招标文件的获取</w:t>
      </w:r>
    </w:p>
    <w:p w14:paraId="46D58C0B">
      <w:pPr>
        <w:pStyle w:val="7"/>
        <w:numPr>
          <w:ilvl w:val="2"/>
          <w:numId w:val="5"/>
        </w:numPr>
        <w:ind w:firstLine="560"/>
      </w:pPr>
      <w:r>
        <w:rPr>
          <w:rFonts w:hint="eastAsia"/>
        </w:rPr>
        <w:t>获取时间：公告发布时间至2025年12月25日16:00（北京时间）。</w:t>
      </w:r>
    </w:p>
    <w:p w14:paraId="086A01E8">
      <w:pPr>
        <w:pStyle w:val="7"/>
        <w:ind w:firstLine="560"/>
      </w:pPr>
      <w:r>
        <w:rPr>
          <w:rFonts w:hint="eastAsia"/>
        </w:rPr>
        <w:t>获取条件：潜在投标人须在获取招标文件前，按所投标段向招标人指定账户足额缴纳人民币贰万元整（¥20,000.00）投标保证金。</w:t>
      </w:r>
    </w:p>
    <w:p w14:paraId="0B336650">
      <w:pPr>
        <w:ind w:firstLine="560"/>
      </w:pPr>
      <w:r>
        <w:rPr>
          <w:rFonts w:hint="eastAsia"/>
        </w:rPr>
        <w:t>收款信息：</w:t>
      </w:r>
    </w:p>
    <w:p w14:paraId="12FEF8E4">
      <w:pPr>
        <w:ind w:firstLine="560"/>
      </w:pPr>
      <w:r>
        <w:rPr>
          <w:rFonts w:hint="eastAsia"/>
        </w:rPr>
        <w:t>单位名称：青岛立丰泰达物流有限公司</w:t>
      </w:r>
    </w:p>
    <w:p w14:paraId="5F32A655">
      <w:pPr>
        <w:pStyle w:val="2"/>
        <w:ind w:left="560" w:firstLine="0" w:firstLineChars="0"/>
      </w:pPr>
      <w:r>
        <w:rPr>
          <w:rFonts w:hint="eastAsia"/>
        </w:rPr>
        <w:t>开户行：中国工商银行青岛市四方区支行</w:t>
      </w:r>
    </w:p>
    <w:p w14:paraId="2EE0ADE9">
      <w:pPr>
        <w:pStyle w:val="2"/>
        <w:ind w:left="560" w:firstLine="0" w:firstLineChars="0"/>
      </w:pPr>
      <w:r>
        <w:rPr>
          <w:rFonts w:hint="eastAsia"/>
        </w:rPr>
        <w:t>收款账号：3803024009200481313</w:t>
      </w:r>
    </w:p>
    <w:p w14:paraId="29198E0D">
      <w:pPr>
        <w:pStyle w:val="2"/>
        <w:ind w:left="560" w:firstLine="0" w:firstLineChars="0"/>
        <w:rPr>
          <w:b/>
          <w:bCs/>
        </w:rPr>
      </w:pPr>
      <w:r>
        <w:rPr>
          <w:rFonts w:hint="eastAsia"/>
          <w:b/>
          <w:bCs/>
        </w:rPr>
        <w:t>付款备注：【投标人全称】---冰品项目投标保证金</w:t>
      </w:r>
    </w:p>
    <w:p w14:paraId="2AF9CDAB">
      <w:pPr>
        <w:pStyle w:val="2"/>
        <w:ind w:left="560" w:firstLine="0" w:firstLineChars="0"/>
        <w:rPr>
          <w:b/>
          <w:bCs/>
        </w:rPr>
      </w:pPr>
    </w:p>
    <w:p w14:paraId="618C0542">
      <w:pPr>
        <w:pStyle w:val="7"/>
        <w:ind w:firstLine="560"/>
      </w:pPr>
      <w:r>
        <w:rPr>
          <w:rFonts w:hint="eastAsia"/>
        </w:rPr>
        <w:t>获取方式：完成保证金缴纳后，请完整填写资格审查资料中的附件1-7一并发送至招标人邮箱（</w:t>
      </w:r>
      <w:r>
        <w:t>lfwlzhaobiaozu@163.com</w:t>
      </w:r>
      <w:r>
        <w:rPr>
          <w:rFonts w:hint="eastAsia"/>
        </w:rPr>
        <w:t>）进行登记，审核通过后将以电子邮件方式发送全套招标文件。</w:t>
      </w:r>
    </w:p>
    <w:p w14:paraId="38CF61CE">
      <w:pPr>
        <w:pStyle w:val="7"/>
        <w:ind w:firstLine="560"/>
      </w:pPr>
      <w:r>
        <w:rPr>
          <w:rFonts w:hint="eastAsia"/>
        </w:rPr>
        <w:t>工本费：免费。</w:t>
      </w:r>
    </w:p>
    <w:p w14:paraId="3021C4A9">
      <w:pPr>
        <w:pStyle w:val="7"/>
        <w:ind w:firstLine="560"/>
      </w:pPr>
      <w:r>
        <w:rPr>
          <w:rFonts w:hint="eastAsia"/>
        </w:rPr>
        <w:t>保证金退还：未中标者的投标保证金，将在中标通知书发出后30个工作日内无息退还；中标者的投标保证金在合同签订后自动转为履约保证金。</w:t>
      </w:r>
    </w:p>
    <w:p w14:paraId="4DBCB65B">
      <w:pPr>
        <w:pStyle w:val="2"/>
        <w:ind w:leftChars="150" w:firstLineChars="150"/>
        <w:rPr>
          <w:rFonts w:cstheme="majorBidi"/>
          <w:szCs w:val="28"/>
        </w:rPr>
      </w:pPr>
      <w:r>
        <w:br w:type="page"/>
      </w:r>
    </w:p>
    <w:p w14:paraId="358AC9E7">
      <w:pPr>
        <w:pStyle w:val="6"/>
        <w:rPr>
          <w:rFonts w:hint="eastAsia"/>
        </w:rPr>
      </w:pPr>
      <w:r>
        <w:rPr>
          <w:rFonts w:hint="eastAsia"/>
        </w:rPr>
        <w:t>标前答疑会</w:t>
      </w:r>
    </w:p>
    <w:p w14:paraId="5207E81A">
      <w:pPr>
        <w:ind w:firstLine="560"/>
      </w:pPr>
      <w:r>
        <w:rPr>
          <w:rFonts w:hint="eastAsia"/>
        </w:rPr>
        <w:t>具体参会方式及时间将另行通知。请有意参会的单位提前将疑问以书面形式发送至指定邮箱（</w:t>
      </w:r>
      <w:r>
        <w:t>lfwlzhaobiaozu@163.com</w:t>
      </w:r>
      <w:r>
        <w:rPr>
          <w:rFonts w:hint="eastAsia"/>
        </w:rPr>
        <w:t>）。</w:t>
      </w:r>
    </w:p>
    <w:p w14:paraId="14582CA9">
      <w:pPr>
        <w:pStyle w:val="6"/>
        <w:rPr>
          <w:rFonts w:hint="eastAsia"/>
        </w:rPr>
      </w:pPr>
      <w:r>
        <w:rPr>
          <w:rFonts w:hint="eastAsia"/>
        </w:rPr>
        <w:t>投标文件的递交</w:t>
      </w:r>
    </w:p>
    <w:p w14:paraId="232FEE0D">
      <w:pPr>
        <w:pStyle w:val="7"/>
        <w:numPr>
          <w:ilvl w:val="2"/>
          <w:numId w:val="6"/>
        </w:numPr>
        <w:ind w:firstLine="560"/>
      </w:pPr>
      <w:r>
        <w:rPr>
          <w:rFonts w:hint="eastAsia"/>
        </w:rPr>
        <w:t>递交截止时间：2025年12月31日17:30（北京时间）。逾期送达或未送达指定地点的投标文件恕不接收。</w:t>
      </w:r>
    </w:p>
    <w:p w14:paraId="6970DA3A">
      <w:pPr>
        <w:pStyle w:val="7"/>
        <w:ind w:firstLine="560"/>
      </w:pPr>
      <w:r>
        <w:rPr>
          <w:rFonts w:hint="eastAsia"/>
        </w:rPr>
        <w:t>递交方式及地点：</w:t>
      </w:r>
    </w:p>
    <w:p w14:paraId="59A5EF69">
      <w:pPr>
        <w:pStyle w:val="8"/>
        <w:ind w:firstLine="560"/>
        <w:rPr>
          <w:b/>
          <w:bCs/>
        </w:rPr>
      </w:pPr>
      <w:r>
        <w:rPr>
          <w:rFonts w:hint="eastAsia"/>
        </w:rPr>
        <w:t>将编制好的投标文件发送至招标人邮箱（</w:t>
      </w:r>
      <w:r>
        <w:t>lfwlzhaobiaozu@163.com</w:t>
      </w:r>
      <w:r>
        <w:rPr>
          <w:rFonts w:hint="eastAsia"/>
        </w:rPr>
        <w:t>），</w:t>
      </w:r>
      <w:r>
        <w:rPr>
          <w:rFonts w:hint="eastAsia"/>
          <w:b/>
          <w:bCs/>
        </w:rPr>
        <w:t>邮件主题格式必须为：[投标人全称]-武汉冰品冷链运输项目-投标文件.pdf</w:t>
      </w:r>
    </w:p>
    <w:p w14:paraId="6E3D94AE">
      <w:pPr>
        <w:pStyle w:val="8"/>
        <w:ind w:firstLine="560"/>
      </w:pPr>
      <w:r>
        <w:rPr>
          <w:rFonts w:hint="eastAsia"/>
        </w:rPr>
        <w:t>投标截止时间以邮件成功发送至指定邮箱的系统时间为准，请投标人自行确认邮件发送成功。逾期送达的投标文件将被拒收。</w:t>
      </w:r>
    </w:p>
    <w:p w14:paraId="191FC31A">
      <w:pPr>
        <w:pStyle w:val="2"/>
        <w:ind w:left="560" w:firstLine="560"/>
        <w:rPr>
          <w:rFonts w:cstheme="majorBidi"/>
          <w:szCs w:val="24"/>
        </w:rPr>
      </w:pPr>
      <w:r>
        <w:br w:type="page"/>
      </w:r>
    </w:p>
    <w:p w14:paraId="1AEF24EA">
      <w:pPr>
        <w:pStyle w:val="6"/>
        <w:rPr>
          <w:rFonts w:hint="eastAsia"/>
        </w:rPr>
      </w:pPr>
      <w:r>
        <w:t>开标</w:t>
      </w:r>
    </w:p>
    <w:p w14:paraId="6367E31F">
      <w:pPr>
        <w:pStyle w:val="7"/>
        <w:ind w:firstLine="560"/>
      </w:pPr>
      <w:r>
        <w:rPr>
          <w:rFonts w:hint="eastAsia"/>
        </w:rPr>
        <w:t>开标时间：2026年1月8日09：30（北京时间）。</w:t>
      </w:r>
    </w:p>
    <w:p w14:paraId="7ADDD2D0">
      <w:pPr>
        <w:pStyle w:val="7"/>
        <w:ind w:firstLine="560"/>
      </w:pPr>
      <w:r>
        <w:rPr>
          <w:rFonts w:hint="eastAsia"/>
        </w:rPr>
        <w:t>开标地点：具体地点，由招标人另行通知。</w:t>
      </w:r>
    </w:p>
    <w:p w14:paraId="5E4BCF7A">
      <w:pPr>
        <w:pStyle w:val="7"/>
        <w:ind w:firstLine="560"/>
      </w:pPr>
      <w:r>
        <w:rPr>
          <w:rFonts w:hint="eastAsia"/>
        </w:rPr>
        <w:t>开标方式：线下开标，不公开唱标。招标人将现场与投标人进行议价，最终确定中标人及备选承运商。</w:t>
      </w:r>
    </w:p>
    <w:p w14:paraId="0BFC33E4">
      <w:pPr>
        <w:pStyle w:val="6"/>
        <w:spacing w:line="340" w:lineRule="exact"/>
        <w:rPr>
          <w:rFonts w:hint="eastAsia"/>
        </w:rPr>
      </w:pPr>
      <w:r>
        <w:rPr>
          <w:rFonts w:hint="eastAsia"/>
        </w:rPr>
        <w:t>发布公告的媒介</w:t>
      </w:r>
    </w:p>
    <w:p w14:paraId="18A97D9B">
      <w:pPr>
        <w:pStyle w:val="7"/>
        <w:numPr>
          <w:ilvl w:val="2"/>
          <w:numId w:val="7"/>
        </w:numPr>
        <w:spacing w:line="340" w:lineRule="exact"/>
        <w:ind w:firstLine="560"/>
      </w:pPr>
      <w:r>
        <w:rPr>
          <w:rFonts w:hint="eastAsia"/>
        </w:rPr>
        <w:t>本项目招标公告在中国采购与招标网（</w:t>
      </w:r>
      <w:r>
        <w:fldChar w:fldCharType="begin"/>
      </w:r>
      <w:r>
        <w:instrText xml:space="preserve"> HYPERLINK "https://www.chinabidding.cn/" </w:instrText>
      </w:r>
      <w:r>
        <w:fldChar w:fldCharType="separate"/>
      </w:r>
      <w:r>
        <w:t>https://www.chinabidding.cn/</w:t>
      </w:r>
      <w:r>
        <w:fldChar w:fldCharType="end"/>
      </w:r>
      <w:r>
        <w:rPr>
          <w:rFonts w:hint="eastAsia"/>
        </w:rPr>
        <w:t>）、必德网（http://www.56bid.com/index.aspx）、中国物流招标网（</w:t>
      </w:r>
      <w:r>
        <w:fldChar w:fldCharType="begin"/>
      </w:r>
      <w:r>
        <w:instrText xml:space="preserve"> HYPERLINK "http://www.clb.org.cn/）、G7数字运力（https://yunli.g7.com.cn/）" </w:instrText>
      </w:r>
      <w:r>
        <w:fldChar w:fldCharType="separate"/>
      </w:r>
      <w:r>
        <w:t>http://www.clb.org.cn/</w:t>
      </w:r>
      <w:r>
        <w:rPr>
          <w:rFonts w:hint="eastAsia"/>
        </w:rPr>
        <w:t>）、G7</w:t>
      </w:r>
      <w:r>
        <w:t>数字运力</w:t>
      </w:r>
      <w:r>
        <w:rPr>
          <w:rFonts w:hint="eastAsia"/>
        </w:rPr>
        <w:t>（</w:t>
      </w:r>
      <w:r>
        <w:t>https://yunli.g7.com.cn/</w:t>
      </w:r>
      <w:r>
        <w:rPr>
          <w:rFonts w:hint="eastAsia"/>
        </w:rPr>
        <w:t>）</w:t>
      </w:r>
      <w:r>
        <w:rPr>
          <w:rFonts w:hint="eastAsia"/>
        </w:rPr>
        <w:fldChar w:fldCharType="end"/>
      </w:r>
      <w:r>
        <w:rPr>
          <w:rFonts w:hint="eastAsia"/>
        </w:rPr>
        <w:t>、乙方宝（</w:t>
      </w:r>
      <w:r>
        <w:t>https://www.yfbzb.com/</w:t>
      </w:r>
      <w:r>
        <w:rPr>
          <w:rFonts w:hint="eastAsia"/>
        </w:rPr>
        <w:t>）上发布。</w:t>
      </w:r>
    </w:p>
    <w:p w14:paraId="1EC92200">
      <w:pPr>
        <w:pStyle w:val="6"/>
        <w:rPr>
          <w:rFonts w:hint="eastAsia"/>
        </w:rPr>
      </w:pPr>
      <w:r>
        <w:rPr>
          <w:rFonts w:hint="eastAsia"/>
        </w:rPr>
        <w:t>联系方式</w:t>
      </w:r>
    </w:p>
    <w:p w14:paraId="37CF3DB7">
      <w:pPr>
        <w:ind w:firstLine="560"/>
      </w:pPr>
      <w:r>
        <w:rPr>
          <w:rFonts w:hint="eastAsia"/>
        </w:rPr>
        <w:t>招标人： 青岛立丰泰达物流有限公司</w:t>
      </w:r>
    </w:p>
    <w:p w14:paraId="247F6E33">
      <w:pPr>
        <w:ind w:firstLine="560"/>
      </w:pPr>
      <w:r>
        <w:rPr>
          <w:rFonts w:hint="eastAsia"/>
        </w:rPr>
        <w:t>地 址： 湖北省武汉市江岸区新汉黄路8号2035产业园3号楼1206室</w:t>
      </w:r>
    </w:p>
    <w:p w14:paraId="0B4216E9">
      <w:pPr>
        <w:ind w:firstLine="560"/>
      </w:pPr>
      <w:r>
        <w:rPr>
          <w:rFonts w:hint="eastAsia"/>
        </w:rPr>
        <w:t>联系人：翁贤集</w:t>
      </w:r>
    </w:p>
    <w:p w14:paraId="452049E6">
      <w:pPr>
        <w:ind w:firstLine="560"/>
        <w:rPr>
          <w:rFonts w:hint="eastAsia"/>
        </w:rPr>
      </w:pPr>
      <w:r>
        <w:rPr>
          <w:rFonts w:hint="eastAsia"/>
        </w:rPr>
        <w:t>电 话：17307197335</w:t>
      </w:r>
    </w:p>
    <w:p w14:paraId="30081C24">
      <w:pPr>
        <w:ind w:firstLine="560"/>
      </w:pPr>
      <w:r>
        <w:rPr>
          <w:rFonts w:hint="eastAsia"/>
        </w:rPr>
        <w:t>邮 箱：</w:t>
      </w:r>
      <w:r>
        <w:t>lfwlzhaobiaozu@163.com</w:t>
      </w:r>
    </w:p>
    <w:p w14:paraId="1706863C">
      <w:pPr>
        <w:ind w:firstLine="560"/>
      </w:pPr>
      <w:r>
        <w:rPr>
          <w:rFonts w:hint="eastAsia"/>
        </w:rPr>
        <w:t>本公告是招标文件的组成部分，但详细的技术规范、合同条款、评审办法及投标文件格式，请以获取的正式招标文件为准。</w:t>
      </w:r>
    </w:p>
    <w:p w14:paraId="0D39E4D7">
      <w:pPr>
        <w:ind w:firstLine="560"/>
      </w:pPr>
      <w:r>
        <w:rPr>
          <w:rFonts w:hint="eastAsia"/>
        </w:rPr>
        <w:t>投标人资格最终由评标小组根据投标文件进行审查。</w:t>
      </w:r>
    </w:p>
    <w:p w14:paraId="010CCE92">
      <w:pPr>
        <w:pStyle w:val="2"/>
        <w:ind w:left="560" w:firstLine="560"/>
        <w:jc w:val="right"/>
      </w:pPr>
      <w:r>
        <w:rPr>
          <w:rFonts w:hint="eastAsia"/>
        </w:rPr>
        <w:t>青岛立丰泰达物流有限公司</w:t>
      </w:r>
    </w:p>
    <w:p w14:paraId="17E32291">
      <w:pPr>
        <w:pStyle w:val="2"/>
        <w:ind w:left="560" w:firstLine="560"/>
        <w:jc w:val="right"/>
      </w:pPr>
      <w:r>
        <w:rPr>
          <w:rFonts w:hint="eastAsia"/>
        </w:rPr>
        <w:t>2025年12月12日</w:t>
      </w:r>
      <w:bookmarkEnd w:id="3"/>
    </w:p>
    <w:bookmarkEnd w:id="5"/>
    <w:p w14:paraId="52ECE651">
      <w:pPr>
        <w:pStyle w:val="2"/>
        <w:ind w:left="0" w:leftChars="0" w:firstLine="0" w:firstLineChars="0"/>
      </w:pPr>
    </w:p>
    <w:p w14:paraId="29D62729">
      <w:pPr>
        <w:keepNext/>
        <w:keepLines/>
        <w:spacing w:before="40" w:line="360" w:lineRule="auto"/>
        <w:ind w:left="113" w:firstLine="0" w:firstLineChars="0"/>
        <w:jc w:val="center"/>
        <w:outlineLvl w:val="6"/>
        <w:rPr>
          <w:rFonts w:cstheme="majorBidi"/>
          <w:b/>
          <w:bCs/>
          <w:sz w:val="36"/>
        </w:rPr>
      </w:pPr>
      <w:r>
        <w:rPr>
          <w:rFonts w:hint="eastAsia" w:cstheme="majorBidi"/>
          <w:b/>
          <w:bCs/>
          <w:sz w:val="36"/>
        </w:rPr>
        <w:t>资格审查资料</w:t>
      </w:r>
    </w:p>
    <w:p w14:paraId="17A91FFF">
      <w:pPr>
        <w:numPr>
          <w:ilvl w:val="1"/>
          <w:numId w:val="0"/>
        </w:numPr>
        <w:spacing w:after="160"/>
        <w:ind w:firstLine="703" w:firstLineChars="200"/>
        <w:jc w:val="left"/>
        <w:rPr>
          <w:rFonts w:hint="eastAsia" w:asciiTheme="majorHAnsi" w:hAnsiTheme="majorHAnsi" w:cstheme="majorBidi"/>
          <w:b/>
          <w:spacing w:val="15"/>
          <w:sz w:val="32"/>
          <w:szCs w:val="28"/>
        </w:rPr>
      </w:pPr>
      <w:r>
        <w:rPr>
          <w:rFonts w:asciiTheme="majorHAnsi" w:hAnsiTheme="majorHAnsi" w:cstheme="majorBidi"/>
          <w:b/>
          <w:bCs/>
          <w:spacing w:val="15"/>
          <w:sz w:val="32"/>
          <w:szCs w:val="28"/>
        </w:rPr>
        <w:t>附件1：供应商基本信息表</w:t>
      </w:r>
    </w:p>
    <w:tbl>
      <w:tblPr>
        <w:tblStyle w:val="32"/>
        <w:tblW w:w="100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2198"/>
        <w:gridCol w:w="1985"/>
        <w:gridCol w:w="1578"/>
        <w:gridCol w:w="1361"/>
      </w:tblGrid>
      <w:tr w14:paraId="1CF85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33C8">
            <w:pPr>
              <w:widowControl/>
              <w:ind w:firstLine="0" w:firstLineChars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供应商名称：</w:t>
            </w:r>
          </w:p>
        </w:tc>
      </w:tr>
      <w:tr w14:paraId="4902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931E9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法定代表人姓名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CA736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AE4A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授权代表姓名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62765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94B6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04237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联系人电话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936E8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5719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61474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331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6D318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0A0C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74F64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营业期限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D91DC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1A66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6F9F4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FD8F7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2E9B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实缴资本（万元）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FD6F7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267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B0E04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是否具有一般纳税人资格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57104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7DD2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道路运输经营许可证有限期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0B32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90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FE5F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自有车辆数量（辆）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C75D3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10E78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协议车辆数量（辆）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043C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8ED3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E43D6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近3年财务信息</w:t>
            </w:r>
          </w:p>
        </w:tc>
      </w:tr>
      <w:tr w14:paraId="05CC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A475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（）年度营业额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9F0CC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7A937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（）年度净利润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3540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4668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5933D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（）年度营业额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E4D66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0B69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（）年度净利润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8E51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177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EC276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（）年度营业额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7227A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274AB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（）年度净利润</w:t>
            </w:r>
          </w:p>
        </w:tc>
        <w:tc>
          <w:tcPr>
            <w:tcW w:w="2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28F7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88C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5C1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2023年后冷链运输的业绩情况</w:t>
            </w:r>
          </w:p>
        </w:tc>
      </w:tr>
      <w:tr w14:paraId="004F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E050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主要合作客户全称</w:t>
            </w: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68CD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配送货物范围及配送地址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7789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主要项目名称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8E60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项目承揽金额（万元）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DB6EB">
            <w:pPr>
              <w:widowControl/>
              <w:ind w:firstLine="0" w:firstLineChars="0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</w:p>
        </w:tc>
      </w:tr>
      <w:tr w14:paraId="15DF8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A41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E2CF3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F1AF4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9D0B8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8E0A9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2804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722B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B72F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5E91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AA801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C2B91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6717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49E18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1E453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10350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918FC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5E61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82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0517B">
            <w:pPr>
              <w:widowControl/>
              <w:ind w:firstLine="48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（以上信息请务必如实填写，并加盖签章反馈）</w:t>
            </w:r>
          </w:p>
        </w:tc>
      </w:tr>
    </w:tbl>
    <w:p w14:paraId="067CADC0">
      <w:pPr>
        <w:ind w:firstLine="560"/>
      </w:pPr>
    </w:p>
    <w:p w14:paraId="78225C30">
      <w:pPr>
        <w:spacing w:after="120"/>
        <w:ind w:left="560" w:leftChars="200" w:firstLine="560"/>
      </w:pPr>
      <w:r>
        <w:br w:type="page"/>
      </w:r>
    </w:p>
    <w:p w14:paraId="59379B8A">
      <w:pPr>
        <w:numPr>
          <w:ilvl w:val="1"/>
          <w:numId w:val="0"/>
        </w:numPr>
        <w:spacing w:after="160"/>
        <w:ind w:firstLine="622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hint="eastAsia" w:asciiTheme="majorHAnsi" w:hAnsiTheme="majorHAnsi" w:cstheme="majorBidi"/>
          <w:b/>
          <w:spacing w:val="15"/>
          <w:szCs w:val="28"/>
        </w:rPr>
        <w:t>附件2：营业执照（复印件，加盖公章）</w:t>
      </w:r>
    </w:p>
    <w:p w14:paraId="4556F1F2">
      <w:pPr>
        <w:ind w:firstLine="560"/>
      </w:pPr>
    </w:p>
    <w:p w14:paraId="338CB193">
      <w:pPr>
        <w:spacing w:after="120"/>
        <w:ind w:left="560" w:leftChars="200" w:firstLine="560"/>
      </w:pPr>
    </w:p>
    <w:p w14:paraId="37851404">
      <w:pPr>
        <w:spacing w:after="120"/>
        <w:ind w:left="560" w:leftChars="200" w:firstLine="560"/>
      </w:pPr>
    </w:p>
    <w:p w14:paraId="075DBF77">
      <w:pPr>
        <w:spacing w:after="120"/>
        <w:ind w:left="560" w:leftChars="200" w:firstLine="560"/>
      </w:pPr>
    </w:p>
    <w:p w14:paraId="3286DBD3">
      <w:pPr>
        <w:spacing w:after="120"/>
        <w:ind w:left="560" w:leftChars="200" w:firstLine="560"/>
      </w:pPr>
    </w:p>
    <w:p w14:paraId="7AABEBD7">
      <w:pPr>
        <w:spacing w:after="120"/>
        <w:ind w:left="560" w:leftChars="200" w:firstLine="560"/>
      </w:pPr>
    </w:p>
    <w:p w14:paraId="30838E2B">
      <w:pPr>
        <w:spacing w:after="120"/>
        <w:ind w:left="560" w:leftChars="200" w:firstLine="560"/>
      </w:pPr>
    </w:p>
    <w:p w14:paraId="41F1D339">
      <w:pPr>
        <w:numPr>
          <w:ilvl w:val="1"/>
          <w:numId w:val="0"/>
        </w:numPr>
        <w:spacing w:after="160"/>
        <w:ind w:firstLine="703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asciiTheme="majorHAnsi" w:hAnsiTheme="majorHAnsi" w:cstheme="majorBidi"/>
          <w:b/>
          <w:bCs/>
          <w:spacing w:val="15"/>
          <w:sz w:val="32"/>
          <w:szCs w:val="28"/>
        </w:rPr>
        <w:t>附件3：道路运输经营许可证（复印件，加盖公章）</w:t>
      </w:r>
    </w:p>
    <w:p w14:paraId="7541161C">
      <w:pPr>
        <w:spacing w:after="120"/>
        <w:ind w:left="560" w:leftChars="200" w:firstLine="560"/>
      </w:pPr>
    </w:p>
    <w:p w14:paraId="5CFA194B">
      <w:pPr>
        <w:spacing w:after="120"/>
        <w:ind w:left="560" w:leftChars="200" w:firstLine="560"/>
      </w:pPr>
    </w:p>
    <w:p w14:paraId="01A94C75">
      <w:pPr>
        <w:ind w:firstLine="560"/>
      </w:pPr>
    </w:p>
    <w:p w14:paraId="56E6E1CB">
      <w:pPr>
        <w:spacing w:after="120"/>
        <w:ind w:left="560" w:leftChars="200" w:firstLine="560"/>
      </w:pPr>
      <w:r>
        <w:br w:type="page"/>
      </w:r>
    </w:p>
    <w:p w14:paraId="727118EA">
      <w:pPr>
        <w:numPr>
          <w:ilvl w:val="1"/>
          <w:numId w:val="0"/>
        </w:numPr>
        <w:spacing w:after="160"/>
        <w:ind w:firstLine="622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hint="eastAsia" w:asciiTheme="majorHAnsi" w:hAnsiTheme="majorHAnsi" w:cstheme="majorBidi"/>
          <w:b/>
          <w:spacing w:val="15"/>
          <w:szCs w:val="28"/>
        </w:rPr>
        <w:t>附件4：财务信誉承诺函</w:t>
      </w:r>
    </w:p>
    <w:p w14:paraId="77D5AB16">
      <w:pPr>
        <w:ind w:firstLine="560"/>
      </w:pPr>
      <w:r>
        <w:rPr>
          <w:rFonts w:hint="eastAsia"/>
        </w:rPr>
        <w:t>致：青岛立丰泰达物流有限公司</w:t>
      </w:r>
    </w:p>
    <w:p w14:paraId="5B11625A">
      <w:pPr>
        <w:ind w:firstLine="560"/>
      </w:pPr>
      <w:r>
        <w:rPr>
          <w:rFonts w:hint="eastAsia"/>
        </w:rPr>
        <w:t>本企业郑重承诺：财务状况良好，无失信记录，未被“国家企业信用信息公示系统”、“信用中国”、“中国执行信息公开网”列入严重违法失信名单。</w:t>
      </w:r>
    </w:p>
    <w:p w14:paraId="44F6FE2C">
      <w:pPr>
        <w:ind w:firstLine="560"/>
      </w:pPr>
    </w:p>
    <w:p w14:paraId="5281B1E7">
      <w:pPr>
        <w:ind w:firstLine="560"/>
      </w:pPr>
    </w:p>
    <w:p w14:paraId="5492D58A">
      <w:pPr>
        <w:ind w:firstLine="560"/>
      </w:pPr>
    </w:p>
    <w:p w14:paraId="2016FB2F">
      <w:pPr>
        <w:ind w:firstLine="560"/>
      </w:pPr>
    </w:p>
    <w:p w14:paraId="2CAEEAB4">
      <w:pPr>
        <w:ind w:firstLine="560"/>
      </w:pPr>
    </w:p>
    <w:tbl>
      <w:tblPr>
        <w:tblStyle w:val="3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5"/>
      </w:tblGrid>
      <w:tr w14:paraId="2F4D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105" w:type="dxa"/>
          </w:tcPr>
          <w:p w14:paraId="4D6ED0CF">
            <w:pPr>
              <w:ind w:firstLine="0" w:firstLineChars="0"/>
            </w:pPr>
            <w:r>
              <w:rPr>
                <w:rFonts w:hint="eastAsia"/>
              </w:rPr>
              <w:t>承诺单位（盖章）： _______________</w:t>
            </w:r>
          </w:p>
        </w:tc>
      </w:tr>
      <w:tr w14:paraId="30F8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5105" w:type="dxa"/>
          </w:tcPr>
          <w:p w14:paraId="49111FA6">
            <w:pPr>
              <w:spacing w:after="120"/>
              <w:ind w:firstLine="0" w:firstLineChars="0"/>
            </w:pPr>
            <w:r>
              <w:rPr>
                <w:rFonts w:hint="eastAsia"/>
              </w:rPr>
              <w:t>日期： _______年_______月_______日</w:t>
            </w:r>
          </w:p>
        </w:tc>
      </w:tr>
    </w:tbl>
    <w:p w14:paraId="35697E19">
      <w:pPr>
        <w:spacing w:after="120"/>
        <w:ind w:left="560" w:leftChars="200" w:firstLine="560"/>
      </w:pPr>
    </w:p>
    <w:p w14:paraId="2B174526">
      <w:pPr>
        <w:spacing w:after="120"/>
        <w:ind w:left="560" w:leftChars="200" w:firstLine="560"/>
      </w:pPr>
      <w:r>
        <w:br w:type="page"/>
      </w:r>
    </w:p>
    <w:p w14:paraId="36C481E5">
      <w:pPr>
        <w:numPr>
          <w:ilvl w:val="1"/>
          <w:numId w:val="0"/>
        </w:numPr>
        <w:spacing w:after="160"/>
        <w:ind w:firstLine="622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hint="eastAsia" w:asciiTheme="majorHAnsi" w:hAnsiTheme="majorHAnsi" w:cstheme="majorBidi"/>
          <w:b/>
          <w:spacing w:val="15"/>
          <w:szCs w:val="28"/>
        </w:rPr>
        <w:t>附件5：相关承诺函</w:t>
      </w:r>
    </w:p>
    <w:p w14:paraId="2BB805C9">
      <w:pPr>
        <w:ind w:firstLine="560"/>
      </w:pPr>
      <w:r>
        <w:rPr>
          <w:rFonts w:hint="eastAsia"/>
        </w:rPr>
        <w:t>致：青岛立丰泰达物流有限公司</w:t>
      </w:r>
    </w:p>
    <w:p w14:paraId="4DC2B075">
      <w:pPr>
        <w:ind w:firstLine="560"/>
      </w:pPr>
      <w:r>
        <w:rPr>
          <w:rFonts w:hint="eastAsia"/>
        </w:rPr>
        <w:t>本企业承诺：</w:t>
      </w:r>
    </w:p>
    <w:p w14:paraId="40F85A6F">
      <w:pPr>
        <w:ind w:firstLine="560"/>
      </w:pPr>
      <w:r>
        <w:rPr>
          <w:rFonts w:hint="eastAsia"/>
        </w:rPr>
        <w:t>本单位与其他投标人不存在关联关系（单位负责人为同一人或存在控股、管理关系）。</w:t>
      </w:r>
    </w:p>
    <w:p w14:paraId="12B23DAD">
      <w:pPr>
        <w:ind w:firstLine="560"/>
      </w:pPr>
      <w:r>
        <w:rPr>
          <w:rFonts w:hint="eastAsia"/>
        </w:rPr>
        <w:t>如成交，绝不违法分包或转包本项目。</w:t>
      </w:r>
    </w:p>
    <w:p w14:paraId="5AF4D828">
      <w:pPr>
        <w:ind w:firstLine="560"/>
      </w:pPr>
      <w:r>
        <w:rPr>
          <w:rFonts w:hint="eastAsia"/>
        </w:rPr>
        <w:t>提供的服务车辆完全满足招标文件要求的数量（自有≥3，可调用≥8）、质量与配置。</w:t>
      </w:r>
    </w:p>
    <w:p w14:paraId="7E156D37">
      <w:pPr>
        <w:ind w:firstLine="560"/>
      </w:pPr>
      <w:r>
        <w:rPr>
          <w:rFonts w:hint="eastAsia"/>
        </w:rPr>
        <w:t>具备夜间配送、到店指定位置配送及诚信交接能力。</w:t>
      </w:r>
    </w:p>
    <w:p w14:paraId="170BCC65">
      <w:pPr>
        <w:spacing w:after="120"/>
        <w:ind w:left="560" w:leftChars="200" w:firstLine="560"/>
      </w:pPr>
    </w:p>
    <w:p w14:paraId="3AAD0A72">
      <w:pPr>
        <w:spacing w:after="120"/>
        <w:ind w:left="560" w:leftChars="200" w:firstLine="560"/>
      </w:pPr>
    </w:p>
    <w:p w14:paraId="1B768365">
      <w:pPr>
        <w:spacing w:after="120"/>
        <w:ind w:left="560" w:leftChars="200" w:firstLine="560"/>
      </w:pPr>
    </w:p>
    <w:tbl>
      <w:tblPr>
        <w:tblStyle w:val="3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</w:tblGrid>
      <w:tr w14:paraId="62C61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964" w:type="dxa"/>
          </w:tcPr>
          <w:p w14:paraId="2C9B7436">
            <w:pPr>
              <w:ind w:firstLine="0" w:firstLineChars="0"/>
            </w:pPr>
            <w:r>
              <w:rPr>
                <w:rFonts w:hint="eastAsia"/>
              </w:rPr>
              <w:t>承诺单位（盖章）： _______________</w:t>
            </w:r>
          </w:p>
        </w:tc>
      </w:tr>
      <w:tr w14:paraId="56F66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964" w:type="dxa"/>
          </w:tcPr>
          <w:p w14:paraId="6365E45B">
            <w:pPr>
              <w:ind w:firstLine="0" w:firstLineChars="0"/>
            </w:pPr>
            <w:r>
              <w:rPr>
                <w:rFonts w:hint="eastAsia"/>
              </w:rPr>
              <w:t>日期： _______年_______月_______日</w:t>
            </w:r>
          </w:p>
        </w:tc>
      </w:tr>
    </w:tbl>
    <w:p w14:paraId="4613D07D">
      <w:pPr>
        <w:spacing w:after="120"/>
        <w:ind w:left="560" w:leftChars="200" w:firstLine="560"/>
      </w:pPr>
    </w:p>
    <w:p w14:paraId="01322B06">
      <w:pPr>
        <w:spacing w:after="120"/>
        <w:ind w:left="560" w:leftChars="200" w:firstLine="560"/>
      </w:pPr>
      <w:r>
        <w:br w:type="page"/>
      </w:r>
    </w:p>
    <w:p w14:paraId="7CA92FF6">
      <w:pPr>
        <w:numPr>
          <w:ilvl w:val="1"/>
          <w:numId w:val="0"/>
        </w:numPr>
        <w:spacing w:after="160"/>
        <w:ind w:firstLine="622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hint="eastAsia" w:asciiTheme="majorHAnsi" w:hAnsiTheme="majorHAnsi" w:cstheme="majorBidi"/>
          <w:b/>
          <w:spacing w:val="15"/>
          <w:szCs w:val="28"/>
        </w:rPr>
        <w:t>附件6：业绩证明材料（2023年1月1日至今）</w:t>
      </w:r>
    </w:p>
    <w:p w14:paraId="01A1E5B6">
      <w:pPr>
        <w:ind w:firstLine="560"/>
      </w:pPr>
      <w:r>
        <w:rPr>
          <w:rFonts w:hint="eastAsia"/>
        </w:rPr>
        <w:t>请列表说明并提供冷链运输服务合同首尾页或其他证明材料。</w:t>
      </w:r>
    </w:p>
    <w:tbl>
      <w:tblPr>
        <w:tblStyle w:val="3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712"/>
        <w:gridCol w:w="1712"/>
        <w:gridCol w:w="1712"/>
        <w:gridCol w:w="1712"/>
      </w:tblGrid>
      <w:tr w14:paraId="0B565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F62101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5CEB7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客户名称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C14FA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服务内容/项目名称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1A82D3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9D6E8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签订时间</w:t>
            </w:r>
          </w:p>
        </w:tc>
      </w:tr>
      <w:tr w14:paraId="5FE2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77BEAB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A6A9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896E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C02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36A19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</w:tr>
      <w:tr w14:paraId="4BB2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FB774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1BE52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263B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27D11F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8E7F3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 w:val="24"/>
                <w:szCs w:val="24"/>
              </w:rPr>
            </w:pPr>
          </w:p>
        </w:tc>
      </w:tr>
    </w:tbl>
    <w:p w14:paraId="2B05D926">
      <w:pPr>
        <w:spacing w:after="120"/>
        <w:ind w:left="560" w:leftChars="200" w:firstLine="560"/>
      </w:pPr>
    </w:p>
    <w:p w14:paraId="1A685F99">
      <w:pPr>
        <w:spacing w:after="120"/>
        <w:ind w:left="560" w:leftChars="200" w:firstLine="560"/>
      </w:pPr>
      <w:r>
        <w:br w:type="page"/>
      </w:r>
    </w:p>
    <w:p w14:paraId="31282D6D">
      <w:pPr>
        <w:numPr>
          <w:ilvl w:val="1"/>
          <w:numId w:val="0"/>
        </w:numPr>
        <w:spacing w:after="160"/>
        <w:ind w:firstLine="622" w:firstLineChars="200"/>
        <w:jc w:val="left"/>
        <w:rPr>
          <w:rFonts w:hint="eastAsia" w:asciiTheme="majorHAnsi" w:hAnsiTheme="majorHAnsi" w:cstheme="majorBidi"/>
          <w:b/>
          <w:spacing w:val="15"/>
          <w:szCs w:val="28"/>
        </w:rPr>
      </w:pPr>
      <w:r>
        <w:rPr>
          <w:rFonts w:hint="eastAsia" w:asciiTheme="majorHAnsi" w:hAnsiTheme="majorHAnsi" w:cstheme="majorBidi"/>
          <w:b/>
          <w:spacing w:val="15"/>
          <w:szCs w:val="28"/>
        </w:rPr>
        <w:t>附件7：车辆资源证明材料</w:t>
      </w:r>
    </w:p>
    <w:p w14:paraId="6D6374F4">
      <w:pPr>
        <w:numPr>
          <w:ilvl w:val="0"/>
          <w:numId w:val="8"/>
        </w:numPr>
        <w:ind w:firstLineChars="0"/>
        <w:contextualSpacing/>
      </w:pPr>
      <w:r>
        <w:rPr>
          <w:rFonts w:hint="eastAsia"/>
        </w:rPr>
        <w:t>自有车辆列表（不低于3台）</w:t>
      </w:r>
    </w:p>
    <w:tbl>
      <w:tblPr>
        <w:tblStyle w:val="32"/>
        <w:tblW w:w="81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620"/>
        <w:gridCol w:w="1620"/>
        <w:gridCol w:w="1620"/>
      </w:tblGrid>
      <w:tr w14:paraId="0715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8AA3FD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C1D16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车牌号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8AB0D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车型(厢长)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ADD9F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行驶证车主名称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90316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行驶证复印件</w:t>
            </w:r>
          </w:p>
        </w:tc>
      </w:tr>
      <w:tr w14:paraId="5AFE8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822FB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6E219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0BF6C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06DE1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（须与投标人名称一致）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825812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(附后)</w:t>
            </w:r>
          </w:p>
        </w:tc>
      </w:tr>
    </w:tbl>
    <w:p w14:paraId="71856944">
      <w:pPr>
        <w:ind w:firstLine="560"/>
      </w:pPr>
    </w:p>
    <w:p w14:paraId="262441E7">
      <w:pPr>
        <w:ind w:firstLine="560"/>
      </w:pPr>
    </w:p>
    <w:p w14:paraId="5800F97B">
      <w:pPr>
        <w:numPr>
          <w:ilvl w:val="0"/>
          <w:numId w:val="8"/>
        </w:numPr>
        <w:ind w:firstLineChars="0"/>
        <w:contextualSpacing/>
      </w:pPr>
      <w:r>
        <w:rPr>
          <w:rFonts w:hint="eastAsia"/>
        </w:rPr>
        <w:t>可调用车辆列表（不低于8台）</w:t>
      </w:r>
    </w:p>
    <w:tbl>
      <w:tblPr>
        <w:tblStyle w:val="32"/>
        <w:tblW w:w="97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91"/>
        <w:gridCol w:w="1559"/>
        <w:gridCol w:w="1701"/>
        <w:gridCol w:w="3252"/>
      </w:tblGrid>
      <w:tr w14:paraId="04147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6FD739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A082FE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车牌号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CE2994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车型(厢长)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1E14C5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协议方名称</w:t>
            </w:r>
          </w:p>
        </w:tc>
        <w:tc>
          <w:tcPr>
            <w:tcW w:w="3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0F82A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有效车辆调用协议或证明</w:t>
            </w:r>
          </w:p>
        </w:tc>
      </w:tr>
      <w:tr w14:paraId="0EE6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4DF50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97C406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47EA5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F6662C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A79FA">
            <w:pPr>
              <w:widowControl/>
              <w:ind w:firstLine="0" w:firstLineChars="0"/>
              <w:jc w:val="center"/>
              <w:rPr>
                <w:rFonts w:hint="eastAsia" w:ascii="宋体" w:hAnsi="宋体" w:cs="宋体"/>
                <w:color w:val="0F1115"/>
                <w:kern w:val="0"/>
                <w:szCs w:val="28"/>
              </w:rPr>
            </w:pPr>
            <w:r>
              <w:rPr>
                <w:rFonts w:hint="eastAsia" w:ascii="宋体" w:hAnsi="宋体" w:cs="宋体"/>
                <w:color w:val="0F1115"/>
                <w:kern w:val="0"/>
                <w:szCs w:val="28"/>
              </w:rPr>
              <w:t>(附后)</w:t>
            </w:r>
          </w:p>
        </w:tc>
      </w:tr>
    </w:tbl>
    <w:p w14:paraId="369A6D12">
      <w:pPr>
        <w:spacing w:after="120"/>
        <w:ind w:left="560" w:firstLine="0" w:firstLineChars="0"/>
      </w:pPr>
    </w:p>
    <w:p w14:paraId="4AC4F5E2">
      <w:pPr>
        <w:pStyle w:val="2"/>
        <w:ind w:left="560" w:firstLine="560"/>
        <w:jc w:val="left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84FDC">
    <w:pPr>
      <w:pStyle w:val="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2705D">
    <w:pPr>
      <w:pStyle w:val="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B4B06"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1CC2D"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47A6">
    <w:pPr>
      <w:pStyle w:val="2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2A649">
    <w:pPr>
      <w:pStyle w:val="2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F172C"/>
    <w:multiLevelType w:val="multilevel"/>
    <w:tmpl w:val="12DF172C"/>
    <w:lvl w:ilvl="0" w:tentative="0">
      <w:start w:val="1"/>
      <w:numFmt w:val="chineseCountingThousand"/>
      <w:pStyle w:val="10"/>
      <w:lvlText w:val="%1."/>
      <w:lvlJc w:val="left"/>
      <w:pPr>
        <w:ind w:left="640" w:hanging="440"/>
      </w:pPr>
      <w:rPr>
        <w:rFonts w:hint="eastAsia"/>
        <w:sz w:val="36"/>
        <w:szCs w:val="36"/>
      </w:r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abstractNum w:abstractNumId="1">
    <w:nsid w:val="2AFA0418"/>
    <w:multiLevelType w:val="multilevel"/>
    <w:tmpl w:val="2AFA0418"/>
    <w:lvl w:ilvl="0" w:tentative="0">
      <w:start w:val="1"/>
      <w:numFmt w:val="chineseCountingThousand"/>
      <w:pStyle w:val="5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1080" w:hanging="440"/>
      </w:pPr>
    </w:lvl>
    <w:lvl w:ilvl="2" w:tentative="0">
      <w:start w:val="1"/>
      <w:numFmt w:val="lowerRoman"/>
      <w:lvlText w:val="%3."/>
      <w:lvlJc w:val="right"/>
      <w:pPr>
        <w:ind w:left="1520" w:hanging="440"/>
      </w:pPr>
    </w:lvl>
    <w:lvl w:ilvl="3" w:tentative="0">
      <w:start w:val="1"/>
      <w:numFmt w:val="decimal"/>
      <w:lvlText w:val="%4."/>
      <w:lvlJc w:val="left"/>
      <w:pPr>
        <w:ind w:left="1960" w:hanging="440"/>
      </w:pPr>
    </w:lvl>
    <w:lvl w:ilvl="4" w:tentative="0">
      <w:start w:val="1"/>
      <w:numFmt w:val="lowerLetter"/>
      <w:lvlText w:val="%5)"/>
      <w:lvlJc w:val="left"/>
      <w:pPr>
        <w:ind w:left="2400" w:hanging="440"/>
      </w:pPr>
    </w:lvl>
    <w:lvl w:ilvl="5" w:tentative="0">
      <w:start w:val="1"/>
      <w:numFmt w:val="lowerRoman"/>
      <w:lvlText w:val="%6."/>
      <w:lvlJc w:val="right"/>
      <w:pPr>
        <w:ind w:left="2840" w:hanging="440"/>
      </w:pPr>
    </w:lvl>
    <w:lvl w:ilvl="6" w:tentative="0">
      <w:start w:val="1"/>
      <w:numFmt w:val="decimal"/>
      <w:lvlText w:val="%7."/>
      <w:lvlJc w:val="left"/>
      <w:pPr>
        <w:ind w:left="3280" w:hanging="440"/>
      </w:pPr>
    </w:lvl>
    <w:lvl w:ilvl="7" w:tentative="0">
      <w:start w:val="1"/>
      <w:numFmt w:val="lowerLetter"/>
      <w:lvlText w:val="%8)"/>
      <w:lvlJc w:val="left"/>
      <w:pPr>
        <w:ind w:left="3720" w:hanging="440"/>
      </w:pPr>
    </w:lvl>
    <w:lvl w:ilvl="8" w:tentative="0">
      <w:start w:val="1"/>
      <w:numFmt w:val="lowerRoman"/>
      <w:lvlText w:val="%9."/>
      <w:lvlJc w:val="right"/>
      <w:pPr>
        <w:ind w:left="4160" w:hanging="440"/>
      </w:pPr>
    </w:lvl>
  </w:abstractNum>
  <w:abstractNum w:abstractNumId="2">
    <w:nsid w:val="3BF26C2A"/>
    <w:multiLevelType w:val="multilevel"/>
    <w:tmpl w:val="3BF26C2A"/>
    <w:lvl w:ilvl="0" w:tentative="0">
      <w:start w:val="1"/>
      <w:numFmt w:val="upperLetter"/>
      <w:lvlText w:val="%1."/>
      <w:lvlJc w:val="left"/>
      <w:pPr>
        <w:ind w:left="968" w:hanging="40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3">
    <w:nsid w:val="550722C3"/>
    <w:multiLevelType w:val="multilevel"/>
    <w:tmpl w:val="550722C3"/>
    <w:lvl w:ilvl="0" w:tentative="0">
      <w:start w:val="1"/>
      <w:numFmt w:val="chineseCountingThousand"/>
      <w:pStyle w:val="4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6"/>
      <w:suff w:val="nothing"/>
      <w:lvlText w:val="%2"/>
      <w:lvlJc w:val="left"/>
      <w:pPr>
        <w:ind w:left="0" w:firstLine="0"/>
      </w:pPr>
      <w:rPr>
        <w:rFonts w:hint="eastAsia"/>
        <w:b/>
      </w:rPr>
    </w:lvl>
    <w:lvl w:ilvl="2" w:tentative="0">
      <w:start w:val="1"/>
      <w:numFmt w:val="decimal"/>
      <w:lvlRestart w:val="1"/>
      <w:pStyle w:val="7"/>
      <w:suff w:val="nothing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Restart w:val="2"/>
      <w:pStyle w:val="8"/>
      <w:suff w:val="nothing"/>
      <w:lvlText w:val="%2.%3.%4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91"/>
    <w:rsid w:val="0001525B"/>
    <w:rsid w:val="0008294B"/>
    <w:rsid w:val="000D54C6"/>
    <w:rsid w:val="000F2DF7"/>
    <w:rsid w:val="00103591"/>
    <w:rsid w:val="001113DD"/>
    <w:rsid w:val="00112551"/>
    <w:rsid w:val="00137AD3"/>
    <w:rsid w:val="001565BC"/>
    <w:rsid w:val="0018174C"/>
    <w:rsid w:val="001C4CB6"/>
    <w:rsid w:val="001D0315"/>
    <w:rsid w:val="001F4B00"/>
    <w:rsid w:val="001F783C"/>
    <w:rsid w:val="00245CD1"/>
    <w:rsid w:val="00264810"/>
    <w:rsid w:val="00277096"/>
    <w:rsid w:val="002869DE"/>
    <w:rsid w:val="002A3B98"/>
    <w:rsid w:val="002D4D39"/>
    <w:rsid w:val="002F0A72"/>
    <w:rsid w:val="003219AC"/>
    <w:rsid w:val="00321B20"/>
    <w:rsid w:val="0034451D"/>
    <w:rsid w:val="003A778E"/>
    <w:rsid w:val="003A7F11"/>
    <w:rsid w:val="003E0722"/>
    <w:rsid w:val="00422DAA"/>
    <w:rsid w:val="004661CE"/>
    <w:rsid w:val="00476950"/>
    <w:rsid w:val="004D1DA5"/>
    <w:rsid w:val="004F3BF4"/>
    <w:rsid w:val="005219D4"/>
    <w:rsid w:val="0060758F"/>
    <w:rsid w:val="0064502F"/>
    <w:rsid w:val="006635C4"/>
    <w:rsid w:val="006C77D3"/>
    <w:rsid w:val="006C7BA9"/>
    <w:rsid w:val="00730467"/>
    <w:rsid w:val="00742C24"/>
    <w:rsid w:val="00743F65"/>
    <w:rsid w:val="007F5999"/>
    <w:rsid w:val="00813109"/>
    <w:rsid w:val="00822355"/>
    <w:rsid w:val="00841E20"/>
    <w:rsid w:val="00845DCB"/>
    <w:rsid w:val="008A168A"/>
    <w:rsid w:val="00911EAB"/>
    <w:rsid w:val="00912E64"/>
    <w:rsid w:val="00913DFA"/>
    <w:rsid w:val="00941C5C"/>
    <w:rsid w:val="00943F99"/>
    <w:rsid w:val="00956910"/>
    <w:rsid w:val="00956B0C"/>
    <w:rsid w:val="00974E5D"/>
    <w:rsid w:val="009A1614"/>
    <w:rsid w:val="00A176AC"/>
    <w:rsid w:val="00A34597"/>
    <w:rsid w:val="00A812BC"/>
    <w:rsid w:val="00A858B0"/>
    <w:rsid w:val="00AB2758"/>
    <w:rsid w:val="00B16C65"/>
    <w:rsid w:val="00B95ED0"/>
    <w:rsid w:val="00CE28FE"/>
    <w:rsid w:val="00CF722C"/>
    <w:rsid w:val="00D53DAB"/>
    <w:rsid w:val="00D72CF6"/>
    <w:rsid w:val="00D9730C"/>
    <w:rsid w:val="00DB60E3"/>
    <w:rsid w:val="00DC7BD5"/>
    <w:rsid w:val="00DD4839"/>
    <w:rsid w:val="00DE1FEE"/>
    <w:rsid w:val="00E66594"/>
    <w:rsid w:val="00E7447E"/>
    <w:rsid w:val="00E7480E"/>
    <w:rsid w:val="00EB594B"/>
    <w:rsid w:val="00EE665E"/>
    <w:rsid w:val="00EF667E"/>
    <w:rsid w:val="00F32370"/>
    <w:rsid w:val="00F62165"/>
    <w:rsid w:val="00F6792A"/>
    <w:rsid w:val="00F7137B"/>
    <w:rsid w:val="00F850DE"/>
    <w:rsid w:val="00F96D95"/>
    <w:rsid w:val="00FA62C7"/>
    <w:rsid w:val="00FA6F68"/>
    <w:rsid w:val="00FB7D7A"/>
    <w:rsid w:val="5D5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  <w14:ligatures w14:val="none"/>
    </w:rPr>
  </w:style>
  <w:style w:type="paragraph" w:styleId="4">
    <w:name w:val="heading 1"/>
    <w:basedOn w:val="1"/>
    <w:next w:val="1"/>
    <w:link w:val="37"/>
    <w:qFormat/>
    <w:uiPriority w:val="9"/>
    <w:pPr>
      <w:keepNext/>
      <w:keepLines/>
      <w:numPr>
        <w:ilvl w:val="0"/>
        <w:numId w:val="1"/>
      </w:numPr>
      <w:spacing w:before="120" w:after="240"/>
      <w:ind w:firstLineChars="0"/>
      <w:jc w:val="center"/>
      <w:outlineLvl w:val="0"/>
    </w:pPr>
    <w:rPr>
      <w:rFonts w:asciiTheme="majorHAnsi" w:hAnsiTheme="majorHAnsi" w:cstheme="majorBidi"/>
      <w:b/>
      <w:sz w:val="44"/>
      <w:szCs w:val="48"/>
      <w14:ligatures w14:val="standardContextual"/>
    </w:rPr>
  </w:style>
  <w:style w:type="paragraph" w:styleId="5">
    <w:name w:val="heading 2"/>
    <w:basedOn w:val="1"/>
    <w:next w:val="1"/>
    <w:link w:val="38"/>
    <w:unhideWhenUsed/>
    <w:uiPriority w:val="9"/>
    <w:pPr>
      <w:keepNext/>
      <w:keepLines/>
      <w:numPr>
        <w:ilvl w:val="0"/>
        <w:numId w:val="2"/>
      </w:numPr>
      <w:spacing w:before="160" w:after="80"/>
      <w:ind w:firstLine="0" w:firstLineChars="0"/>
      <w:jc w:val="left"/>
      <w:outlineLvl w:val="1"/>
    </w:pPr>
    <w:rPr>
      <w:rFonts w:asciiTheme="majorHAnsi" w:hAnsiTheme="majorHAnsi" w:cstheme="majorBidi"/>
      <w:sz w:val="36"/>
      <w:szCs w:val="40"/>
    </w:rPr>
  </w:style>
  <w:style w:type="paragraph" w:styleId="6">
    <w:name w:val="heading 3"/>
    <w:basedOn w:val="1"/>
    <w:next w:val="1"/>
    <w:link w:val="39"/>
    <w:autoRedefine/>
    <w:unhideWhenUsed/>
    <w:qFormat/>
    <w:uiPriority w:val="9"/>
    <w:pPr>
      <w:keepNext/>
      <w:keepLines/>
      <w:numPr>
        <w:ilvl w:val="1"/>
        <w:numId w:val="1"/>
      </w:numPr>
      <w:spacing w:before="160" w:after="80"/>
      <w:ind w:firstLine="560"/>
      <w:jc w:val="left"/>
      <w:outlineLvl w:val="2"/>
    </w:pPr>
    <w:rPr>
      <w:rFonts w:asciiTheme="majorHAnsi" w:hAnsiTheme="majorHAnsi" w:cstheme="majorBidi"/>
      <w:szCs w:val="32"/>
    </w:rPr>
  </w:style>
  <w:style w:type="paragraph" w:styleId="7">
    <w:name w:val="heading 4"/>
    <w:basedOn w:val="1"/>
    <w:next w:val="1"/>
    <w:link w:val="40"/>
    <w:unhideWhenUsed/>
    <w:qFormat/>
    <w:uiPriority w:val="9"/>
    <w:pPr>
      <w:keepNext/>
      <w:keepLines/>
      <w:numPr>
        <w:ilvl w:val="2"/>
        <w:numId w:val="1"/>
      </w:numPr>
      <w:spacing w:before="80" w:after="40"/>
      <w:ind w:firstLine="200"/>
      <w:jc w:val="left"/>
      <w:outlineLvl w:val="3"/>
    </w:pPr>
    <w:rPr>
      <w:rFonts w:cstheme="majorBidi"/>
      <w:szCs w:val="28"/>
    </w:rPr>
  </w:style>
  <w:style w:type="paragraph" w:styleId="8">
    <w:name w:val="heading 5"/>
    <w:basedOn w:val="1"/>
    <w:next w:val="1"/>
    <w:link w:val="41"/>
    <w:unhideWhenUsed/>
    <w:qFormat/>
    <w:uiPriority w:val="9"/>
    <w:pPr>
      <w:keepNext/>
      <w:keepLines/>
      <w:numPr>
        <w:ilvl w:val="3"/>
        <w:numId w:val="1"/>
      </w:numPr>
      <w:spacing w:before="80" w:after="40"/>
      <w:ind w:firstLine="200"/>
      <w:jc w:val="left"/>
      <w:outlineLvl w:val="4"/>
    </w:pPr>
    <w:rPr>
      <w:rFonts w:cstheme="majorBidi"/>
      <w:szCs w:val="24"/>
    </w:rPr>
  </w:style>
  <w:style w:type="paragraph" w:styleId="9">
    <w:name w:val="heading 6"/>
    <w:basedOn w:val="1"/>
    <w:next w:val="1"/>
    <w:link w:val="42"/>
    <w:unhideWhenUsed/>
    <w:qFormat/>
    <w:uiPriority w:val="9"/>
    <w:pPr>
      <w:keepNext/>
      <w:keepLines/>
      <w:spacing w:before="40"/>
      <w:jc w:val="center"/>
      <w:outlineLvl w:val="5"/>
    </w:pPr>
    <w:rPr>
      <w:rFonts w:cstheme="majorBidi"/>
      <w:b/>
      <w:bCs/>
      <w:sz w:val="32"/>
    </w:rPr>
  </w:style>
  <w:style w:type="paragraph" w:styleId="10">
    <w:name w:val="heading 7"/>
    <w:basedOn w:val="1"/>
    <w:next w:val="1"/>
    <w:link w:val="43"/>
    <w:unhideWhenUsed/>
    <w:qFormat/>
    <w:uiPriority w:val="9"/>
    <w:pPr>
      <w:keepNext/>
      <w:keepLines/>
      <w:numPr>
        <w:ilvl w:val="0"/>
        <w:numId w:val="3"/>
      </w:numPr>
      <w:spacing w:before="40"/>
      <w:jc w:val="center"/>
      <w:outlineLvl w:val="6"/>
    </w:pPr>
    <w:rPr>
      <w:rFonts w:cstheme="majorBidi"/>
      <w:b/>
      <w:bCs/>
    </w:rPr>
  </w:style>
  <w:style w:type="paragraph" w:styleId="11">
    <w:name w:val="heading 8"/>
    <w:basedOn w:val="1"/>
    <w:next w:val="1"/>
    <w:link w:val="4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4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4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56"/>
    <w:unhideWhenUsed/>
    <w:qFormat/>
    <w:uiPriority w:val="99"/>
    <w:pPr>
      <w:ind w:firstLine="420"/>
    </w:pPr>
  </w:style>
  <w:style w:type="paragraph" w:styleId="3">
    <w:name w:val="Body Text Indent"/>
    <w:basedOn w:val="1"/>
    <w:link w:val="55"/>
    <w:semiHidden/>
    <w:unhideWhenUsed/>
    <w:qFormat/>
    <w:uiPriority w:val="99"/>
    <w:pPr>
      <w:spacing w:after="120"/>
      <w:ind w:left="420" w:leftChars="200"/>
    </w:pPr>
  </w:style>
  <w:style w:type="paragraph" w:styleId="13">
    <w:name w:val="toc 7"/>
    <w:basedOn w:val="1"/>
    <w:next w:val="1"/>
    <w:autoRedefine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14">
    <w:name w:val="Normal Indent"/>
    <w:basedOn w:val="1"/>
    <w:qFormat/>
    <w:uiPriority w:val="0"/>
    <w:pPr>
      <w:ind w:firstLine="420" w:firstLineChars="0"/>
    </w:pPr>
    <w:rPr>
      <w:rFonts w:ascii="Calibri" w:hAnsi="Calibri"/>
      <w:color w:val="auto"/>
      <w:sz w:val="21"/>
    </w:rPr>
  </w:style>
  <w:style w:type="paragraph" w:styleId="15">
    <w:name w:val="Body Text"/>
    <w:basedOn w:val="1"/>
    <w:next w:val="1"/>
    <w:link w:val="66"/>
    <w:qFormat/>
    <w:uiPriority w:val="0"/>
    <w:rPr>
      <w:rFonts w:ascii="宋体" w:hAnsi="宋体"/>
      <w:sz w:val="24"/>
      <w:szCs w:val="20"/>
    </w:rPr>
  </w:style>
  <w:style w:type="paragraph" w:styleId="16">
    <w:name w:val="toc 5"/>
    <w:basedOn w:val="1"/>
    <w:next w:val="1"/>
    <w:autoRedefine/>
    <w:unhideWhenUsed/>
    <w:uiPriority w:val="39"/>
    <w:pPr>
      <w:ind w:left="1120"/>
      <w:jc w:val="left"/>
    </w:pPr>
    <w:rPr>
      <w:rFonts w:asciiTheme="minorHAnsi" w:eastAsiaTheme="minorHAnsi"/>
      <w:sz w:val="18"/>
      <w:szCs w:val="18"/>
    </w:rPr>
  </w:style>
  <w:style w:type="paragraph" w:styleId="17">
    <w:name w:val="toc 3"/>
    <w:basedOn w:val="1"/>
    <w:next w:val="1"/>
    <w:autoRedefine/>
    <w:unhideWhenUsed/>
    <w:uiPriority w:val="39"/>
    <w:pPr>
      <w:ind w:left="560"/>
      <w:jc w:val="left"/>
    </w:pPr>
    <w:rPr>
      <w:rFonts w:asciiTheme="minorHAnsi" w:eastAsiaTheme="minorHAnsi"/>
      <w:i/>
      <w:iCs/>
      <w:sz w:val="20"/>
      <w:szCs w:val="20"/>
    </w:rPr>
  </w:style>
  <w:style w:type="paragraph" w:styleId="18">
    <w:name w:val="Plain Text"/>
    <w:basedOn w:val="1"/>
    <w:link w:val="61"/>
    <w:qFormat/>
    <w:uiPriority w:val="0"/>
    <w:rPr>
      <w:rFonts w:ascii="宋体" w:hAnsi="Courier New" w:cs="Courier New"/>
      <w:szCs w:val="21"/>
    </w:rPr>
  </w:style>
  <w:style w:type="paragraph" w:styleId="19">
    <w:name w:val="toc 8"/>
    <w:basedOn w:val="1"/>
    <w:next w:val="1"/>
    <w:autoRedefine/>
    <w:unhideWhenUsed/>
    <w:qFormat/>
    <w:uiPriority w:val="39"/>
    <w:pPr>
      <w:ind w:left="1960"/>
      <w:jc w:val="left"/>
    </w:pPr>
    <w:rPr>
      <w:rFonts w:asciiTheme="minorHAnsi" w:eastAsiaTheme="minorHAnsi"/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23">
    <w:name w:val="toc 4"/>
    <w:basedOn w:val="1"/>
    <w:next w:val="1"/>
    <w:autoRedefine/>
    <w:unhideWhenUsed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24">
    <w:name w:val="Subtitle"/>
    <w:basedOn w:val="1"/>
    <w:next w:val="1"/>
    <w:link w:val="47"/>
    <w:qFormat/>
    <w:uiPriority w:val="11"/>
    <w:pPr>
      <w:spacing w:after="160"/>
      <w:ind w:firstLine="200" w:firstLineChars="200"/>
      <w:jc w:val="left"/>
    </w:pPr>
    <w:rPr>
      <w:rFonts w:asciiTheme="majorHAnsi" w:hAnsiTheme="majorHAnsi" w:cstheme="majorBidi"/>
      <w:b/>
      <w:spacing w:val="15"/>
      <w:szCs w:val="28"/>
    </w:rPr>
  </w:style>
  <w:style w:type="paragraph" w:styleId="25">
    <w:name w:val="List"/>
    <w:basedOn w:val="1"/>
    <w:qFormat/>
    <w:uiPriority w:val="99"/>
    <w:pPr>
      <w:ind w:firstLine="0" w:firstLineChars="0"/>
    </w:pPr>
    <w:rPr>
      <w:rFonts w:ascii="Calibri" w:hAnsi="Calibri"/>
      <w:color w:val="auto"/>
      <w:sz w:val="21"/>
    </w:rPr>
  </w:style>
  <w:style w:type="paragraph" w:styleId="26">
    <w:name w:val="toc 6"/>
    <w:basedOn w:val="1"/>
    <w:next w:val="1"/>
    <w:autoRedefine/>
    <w:unhideWhenUsed/>
    <w:qFormat/>
    <w:uiPriority w:val="39"/>
    <w:pPr>
      <w:ind w:left="1400"/>
      <w:jc w:val="left"/>
    </w:pPr>
    <w:rPr>
      <w:rFonts w:asciiTheme="minorHAnsi" w:eastAsiaTheme="minorHAnsi"/>
      <w:sz w:val="18"/>
      <w:szCs w:val="18"/>
    </w:rPr>
  </w:style>
  <w:style w:type="paragraph" w:styleId="27">
    <w:name w:val="toc 2"/>
    <w:basedOn w:val="1"/>
    <w:next w:val="1"/>
    <w:autoRedefine/>
    <w:unhideWhenUsed/>
    <w:qFormat/>
    <w:uiPriority w:val="39"/>
    <w:pPr>
      <w:ind w:left="280"/>
      <w:jc w:val="left"/>
    </w:pPr>
    <w:rPr>
      <w:rFonts w:asciiTheme="minorHAnsi" w:eastAsiaTheme="minorHAnsi"/>
      <w:smallCaps/>
      <w:sz w:val="20"/>
      <w:szCs w:val="20"/>
    </w:rPr>
  </w:style>
  <w:style w:type="paragraph" w:styleId="28">
    <w:name w:val="toc 9"/>
    <w:basedOn w:val="1"/>
    <w:next w:val="1"/>
    <w:autoRedefine/>
    <w:unhideWhenUsed/>
    <w:qFormat/>
    <w:uiPriority w:val="39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29">
    <w:name w:val="Body Text 2"/>
    <w:basedOn w:val="1"/>
    <w:link w:val="57"/>
    <w:unhideWhenUsed/>
    <w:qFormat/>
    <w:uiPriority w:val="99"/>
    <w:pPr>
      <w:spacing w:after="120" w:line="480" w:lineRule="auto"/>
    </w:pPr>
  </w:style>
  <w:style w:type="paragraph" w:styleId="30">
    <w:name w:val="HTML Preformatted"/>
    <w:basedOn w:val="1"/>
    <w:link w:val="69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31">
    <w:name w:val="Title"/>
    <w:basedOn w:val="1"/>
    <w:next w:val="1"/>
    <w:link w:val="4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33">
    <w:name w:val="Table Grid"/>
    <w:basedOn w:val="3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basedOn w:val="34"/>
    <w:qFormat/>
    <w:uiPriority w:val="22"/>
    <w:rPr>
      <w:rFonts w:eastAsia="宋体"/>
      <w:bCs/>
      <w:sz w:val="32"/>
    </w:rPr>
  </w:style>
  <w:style w:type="character" w:styleId="36">
    <w:name w:val="Hyperlink"/>
    <w:basedOn w:val="34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37">
    <w:name w:val="标题 1 字符"/>
    <w:basedOn w:val="34"/>
    <w:link w:val="4"/>
    <w:uiPriority w:val="9"/>
    <w:rPr>
      <w:rFonts w:eastAsia="宋体" w:asciiTheme="majorHAnsi" w:hAnsiTheme="majorHAnsi" w:cstheme="majorBidi"/>
      <w:b/>
      <w:color w:val="000000" w:themeColor="text1"/>
      <w:sz w:val="44"/>
      <w:szCs w:val="48"/>
      <w14:textFill>
        <w14:solidFill>
          <w14:schemeClr w14:val="tx1"/>
        </w14:solidFill>
      </w14:textFill>
    </w:rPr>
  </w:style>
  <w:style w:type="character" w:customStyle="1" w:styleId="38">
    <w:name w:val="标题 2 字符"/>
    <w:basedOn w:val="34"/>
    <w:link w:val="5"/>
    <w:uiPriority w:val="9"/>
    <w:rPr>
      <w:rFonts w:eastAsia="宋体" w:asciiTheme="majorHAnsi" w:hAnsiTheme="majorHAnsi" w:cstheme="majorBidi"/>
      <w:color w:val="000000" w:themeColor="text1"/>
      <w:sz w:val="36"/>
      <w:szCs w:val="40"/>
      <w14:textFill>
        <w14:solidFill>
          <w14:schemeClr w14:val="tx1"/>
        </w14:solidFill>
      </w14:textFill>
      <w14:ligatures w14:val="none"/>
    </w:rPr>
  </w:style>
  <w:style w:type="character" w:customStyle="1" w:styleId="39">
    <w:name w:val="标题 3 字符"/>
    <w:basedOn w:val="34"/>
    <w:link w:val="6"/>
    <w:uiPriority w:val="9"/>
    <w:rPr>
      <w:rFonts w:eastAsia="宋体" w:asciiTheme="majorHAnsi" w:hAnsiTheme="majorHAnsi" w:cstheme="majorBidi"/>
      <w:color w:val="000000" w:themeColor="text1"/>
      <w:sz w:val="28"/>
      <w:szCs w:val="32"/>
      <w14:textFill>
        <w14:solidFill>
          <w14:schemeClr w14:val="tx1"/>
        </w14:solidFill>
      </w14:textFill>
      <w14:ligatures w14:val="none"/>
    </w:rPr>
  </w:style>
  <w:style w:type="character" w:customStyle="1" w:styleId="40">
    <w:name w:val="标题 4 字符"/>
    <w:basedOn w:val="34"/>
    <w:link w:val="7"/>
    <w:uiPriority w:val="9"/>
    <w:rPr>
      <w:rFonts w:ascii="Times New Roman" w:hAnsi="Times New Roman" w:eastAsia="宋体" w:cstheme="majorBidi"/>
      <w:color w:val="000000" w:themeColor="text1"/>
      <w:sz w:val="28"/>
      <w:szCs w:val="28"/>
      <w14:textFill>
        <w14:solidFill>
          <w14:schemeClr w14:val="tx1"/>
        </w14:solidFill>
      </w14:textFill>
      <w14:ligatures w14:val="none"/>
    </w:rPr>
  </w:style>
  <w:style w:type="character" w:customStyle="1" w:styleId="41">
    <w:name w:val="标题 5 字符"/>
    <w:basedOn w:val="34"/>
    <w:link w:val="8"/>
    <w:uiPriority w:val="9"/>
    <w:rPr>
      <w:rFonts w:ascii="Times New Roman" w:hAnsi="Times New Roman" w:eastAsia="宋体" w:cstheme="majorBidi"/>
      <w:color w:val="000000" w:themeColor="text1"/>
      <w:sz w:val="28"/>
      <w:szCs w:val="24"/>
      <w14:textFill>
        <w14:solidFill>
          <w14:schemeClr w14:val="tx1"/>
        </w14:solidFill>
      </w14:textFill>
      <w14:ligatures w14:val="none"/>
    </w:rPr>
  </w:style>
  <w:style w:type="character" w:customStyle="1" w:styleId="42">
    <w:name w:val="标题 6 字符"/>
    <w:basedOn w:val="34"/>
    <w:link w:val="9"/>
    <w:uiPriority w:val="9"/>
    <w:rPr>
      <w:rFonts w:ascii="Times New Roman" w:hAnsi="Times New Roman" w:eastAsia="宋体" w:cstheme="majorBidi"/>
      <w:b/>
      <w:bCs/>
      <w:color w:val="000000" w:themeColor="text1"/>
      <w:sz w:val="32"/>
      <w:szCs w:val="22"/>
      <w14:textFill>
        <w14:solidFill>
          <w14:schemeClr w14:val="tx1"/>
        </w14:solidFill>
      </w14:textFill>
      <w14:ligatures w14:val="none"/>
    </w:rPr>
  </w:style>
  <w:style w:type="character" w:customStyle="1" w:styleId="43">
    <w:name w:val="标题 7 字符"/>
    <w:basedOn w:val="34"/>
    <w:link w:val="10"/>
    <w:uiPriority w:val="9"/>
    <w:rPr>
      <w:rFonts w:ascii="Times New Roman" w:hAnsi="Times New Roman" w:eastAsia="宋体" w:cstheme="majorBidi"/>
      <w:b/>
      <w:bCs/>
      <w:color w:val="000000" w:themeColor="text1"/>
      <w:sz w:val="28"/>
      <w:szCs w:val="22"/>
      <w14:textFill>
        <w14:solidFill>
          <w14:schemeClr w14:val="tx1"/>
        </w14:solidFill>
      </w14:textFill>
      <w14:ligatures w14:val="none"/>
    </w:rPr>
  </w:style>
  <w:style w:type="character" w:customStyle="1" w:styleId="44">
    <w:name w:val="标题 8 字符"/>
    <w:basedOn w:val="34"/>
    <w:link w:val="11"/>
    <w:semiHidden/>
    <w:uiPriority w:val="9"/>
    <w:rPr>
      <w:rFonts w:ascii="Times New Roman" w:hAnsi="Times New Roman" w:eastAsia="宋体" w:cstheme="majorBidi"/>
      <w:color w:val="595959" w:themeColor="text1" w:themeTint="A6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45">
    <w:name w:val="标题 9 字符"/>
    <w:basedOn w:val="34"/>
    <w:link w:val="12"/>
    <w:semiHidden/>
    <w:uiPriority w:val="9"/>
    <w:rPr>
      <w:rFonts w:ascii="Times New Roman" w:hAnsi="Times New Roman" w:eastAsiaTheme="majorEastAsia" w:cstheme="majorBidi"/>
      <w:color w:val="595959" w:themeColor="text1" w:themeTint="A6"/>
      <w:sz w:val="28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46">
    <w:name w:val="标题 字符"/>
    <w:basedOn w:val="34"/>
    <w:link w:val="31"/>
    <w:uiPriority w:val="10"/>
    <w:rPr>
      <w:rFonts w:asciiTheme="majorHAnsi" w:hAnsiTheme="majorHAnsi" w:eastAsiaTheme="majorEastAsia" w:cstheme="majorBidi"/>
      <w:color w:val="000000" w:themeColor="text1"/>
      <w:spacing w:val="-10"/>
      <w:kern w:val="28"/>
      <w:sz w:val="56"/>
      <w:szCs w:val="56"/>
      <w14:textFill>
        <w14:solidFill>
          <w14:schemeClr w14:val="tx1"/>
        </w14:solidFill>
      </w14:textFill>
      <w14:ligatures w14:val="none"/>
    </w:rPr>
  </w:style>
  <w:style w:type="character" w:customStyle="1" w:styleId="47">
    <w:name w:val="副标题 字符"/>
    <w:basedOn w:val="34"/>
    <w:link w:val="24"/>
    <w:uiPriority w:val="11"/>
    <w:rPr>
      <w:rFonts w:eastAsia="宋体" w:asciiTheme="majorHAnsi" w:hAnsiTheme="majorHAnsi" w:cstheme="majorBidi"/>
      <w:b/>
      <w:color w:val="000000" w:themeColor="text1"/>
      <w:spacing w:val="15"/>
      <w:sz w:val="28"/>
      <w:szCs w:val="28"/>
      <w14:textFill>
        <w14:solidFill>
          <w14:schemeClr w14:val="tx1"/>
        </w14:solidFill>
      </w14:textFill>
      <w14:ligatures w14:val="none"/>
    </w:rPr>
  </w:style>
  <w:style w:type="paragraph" w:styleId="48">
    <w:name w:val="Quote"/>
    <w:basedOn w:val="1"/>
    <w:next w:val="1"/>
    <w:link w:val="4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34"/>
    <w:link w:val="48"/>
    <w:uiPriority w:val="29"/>
    <w:rPr>
      <w:rFonts w:ascii="Times New Roman" w:hAnsi="Times New Roman" w:eastAsia="宋体" w:cs="Times New Roman"/>
      <w:i/>
      <w:iCs/>
      <w:color w:val="404040" w:themeColor="text1" w:themeTint="BF"/>
      <w:sz w:val="28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50">
    <w:name w:val="List Paragraph"/>
    <w:basedOn w:val="1"/>
    <w:qFormat/>
    <w:uiPriority w:val="99"/>
    <w:pPr>
      <w:ind w:left="720"/>
      <w:contextualSpacing/>
    </w:pPr>
  </w:style>
  <w:style w:type="character" w:customStyle="1" w:styleId="51">
    <w:name w:val="Intense Emphasis"/>
    <w:basedOn w:val="34"/>
    <w:qFormat/>
    <w:uiPriority w:val="21"/>
    <w:rPr>
      <w:i/>
      <w:iCs/>
      <w:color w:val="104862" w:themeColor="accent1" w:themeShade="BF"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53">
    <w:name w:val="明显引用 字符"/>
    <w:basedOn w:val="34"/>
    <w:link w:val="52"/>
    <w:uiPriority w:val="30"/>
    <w:rPr>
      <w:rFonts w:ascii="Times New Roman" w:hAnsi="Times New Roman" w:eastAsia="宋体" w:cs="Times New Roman"/>
      <w:i/>
      <w:iCs/>
      <w:color w:val="104862" w:themeColor="accent1" w:themeShade="BF"/>
      <w:sz w:val="28"/>
      <w:szCs w:val="22"/>
      <w14:ligatures w14:val="none"/>
    </w:rPr>
  </w:style>
  <w:style w:type="character" w:customStyle="1" w:styleId="54">
    <w:name w:val="Intense Reference"/>
    <w:basedOn w:val="34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5">
    <w:name w:val="正文文本缩进 字符"/>
    <w:basedOn w:val="34"/>
    <w:link w:val="3"/>
    <w:semiHidden/>
    <w:uiPriority w:val="99"/>
    <w:rPr>
      <w:rFonts w:ascii="Times New Roman" w:hAnsi="Times New Roman" w:eastAsia="宋体" w:cs="Times New Roman"/>
      <w:color w:val="000000" w:themeColor="text1"/>
      <w:sz w:val="28"/>
      <w:szCs w:val="22"/>
      <w14:textFill>
        <w14:solidFill>
          <w14:schemeClr w14:val="tx1"/>
        </w14:solidFill>
      </w14:textFill>
      <w14:ligatures w14:val="none"/>
    </w:rPr>
  </w:style>
  <w:style w:type="character" w:customStyle="1" w:styleId="56">
    <w:name w:val="正文文本首行缩进 2 字符"/>
    <w:basedOn w:val="55"/>
    <w:link w:val="2"/>
    <w:uiPriority w:val="99"/>
    <w:rPr>
      <w:rFonts w:ascii="Times New Roman" w:hAnsi="Times New Roman" w:eastAsia="宋体" w:cs="Times New Roman"/>
      <w:color w:val="000000" w:themeColor="text1"/>
      <w:sz w:val="28"/>
      <w:szCs w:val="22"/>
      <w14:textFill>
        <w14:solidFill>
          <w14:schemeClr w14:val="tx1"/>
        </w14:solidFill>
      </w14:textFill>
      <w14:ligatures w14:val="none"/>
    </w:rPr>
  </w:style>
  <w:style w:type="character" w:customStyle="1" w:styleId="57">
    <w:name w:val="正文文本 2 字符"/>
    <w:basedOn w:val="34"/>
    <w:link w:val="29"/>
    <w:uiPriority w:val="99"/>
    <w:rPr>
      <w:rFonts w:ascii="Times New Roman" w:hAnsi="Times New Roman" w:eastAsia="宋体" w:cs="Times New Roman"/>
      <w:color w:val="000000" w:themeColor="text1"/>
      <w:sz w:val="28"/>
      <w:szCs w:val="22"/>
      <w14:textFill>
        <w14:solidFill>
          <w14:schemeClr w14:val="tx1"/>
        </w14:solidFill>
      </w14:textFill>
      <w14:ligatures w14:val="none"/>
    </w:rPr>
  </w:style>
  <w:style w:type="paragraph" w:customStyle="1" w:styleId="5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  <w14:ligatures w14:val="none"/>
    </w:rPr>
  </w:style>
  <w:style w:type="table" w:customStyle="1" w:styleId="59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ind w:firstLine="0" w:firstLineChars="0"/>
      <w:jc w:val="left"/>
      <w:textAlignment w:val="baseline"/>
    </w:pPr>
    <w:rPr>
      <w:rFonts w:ascii="宋体" w:hAnsi="宋体" w:cs="宋体"/>
      <w:snapToGrid w:val="0"/>
      <w:color w:val="000000"/>
      <w:kern w:val="0"/>
      <w:sz w:val="20"/>
      <w:szCs w:val="20"/>
      <w:lang w:eastAsia="en-US"/>
    </w:rPr>
  </w:style>
  <w:style w:type="character" w:customStyle="1" w:styleId="61">
    <w:name w:val="纯文本 字符"/>
    <w:basedOn w:val="34"/>
    <w:link w:val="18"/>
    <w:qFormat/>
    <w:uiPriority w:val="0"/>
    <w:rPr>
      <w:rFonts w:ascii="宋体" w:hAnsi="Courier New" w:eastAsia="宋体" w:cs="Courier New"/>
      <w:color w:val="000000" w:themeColor="text1"/>
      <w:sz w:val="28"/>
      <w14:textFill>
        <w14:solidFill>
          <w14:schemeClr w14:val="tx1"/>
        </w14:solidFill>
      </w14:textFill>
      <w14:ligatures w14:val="none"/>
    </w:rPr>
  </w:style>
  <w:style w:type="paragraph" w:customStyle="1" w:styleId="62">
    <w:name w:val="合同标题一"/>
    <w:basedOn w:val="1"/>
    <w:next w:val="1"/>
    <w:qFormat/>
    <w:uiPriority w:val="0"/>
    <w:pPr>
      <w:ind w:firstLine="560"/>
    </w:pPr>
    <w:rPr>
      <w:b/>
      <w:szCs w:val="24"/>
    </w:rPr>
  </w:style>
  <w:style w:type="paragraph" w:styleId="6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color w:val="000000" w:themeColor="text1"/>
      <w:kern w:val="2"/>
      <w:sz w:val="28"/>
      <w:szCs w:val="22"/>
      <w:lang w:val="en-US" w:eastAsia="zh-CN" w:bidi="ar-SA"/>
      <w14:textFill>
        <w14:solidFill>
          <w14:schemeClr w14:val="tx1"/>
        </w14:solidFill>
      </w14:textFill>
      <w14:ligatures w14:val="none"/>
    </w:rPr>
  </w:style>
  <w:style w:type="character" w:customStyle="1" w:styleId="64">
    <w:name w:val="页脚 字符"/>
    <w:basedOn w:val="34"/>
    <w:link w:val="20"/>
    <w:qFormat/>
    <w:uiPriority w:val="99"/>
    <w:rPr>
      <w:rFonts w:ascii="Times New Roman" w:hAnsi="Times New Roman" w:eastAsia="宋体" w:cs="Times New Roman"/>
      <w:color w:val="000000" w:themeColor="text1"/>
      <w:sz w:val="18"/>
      <w:szCs w:val="18"/>
      <w14:textFill>
        <w14:solidFill>
          <w14:schemeClr w14:val="tx1"/>
        </w14:solidFill>
      </w14:textFill>
      <w14:ligatures w14:val="none"/>
    </w:rPr>
  </w:style>
  <w:style w:type="character" w:customStyle="1" w:styleId="65">
    <w:name w:val="页眉 字符"/>
    <w:basedOn w:val="34"/>
    <w:link w:val="21"/>
    <w:qFormat/>
    <w:uiPriority w:val="99"/>
    <w:rPr>
      <w:rFonts w:ascii="Times New Roman" w:hAnsi="Times New Roman" w:eastAsia="宋体" w:cs="Times New Roman"/>
      <w:color w:val="000000" w:themeColor="text1"/>
      <w:sz w:val="18"/>
      <w:szCs w:val="18"/>
      <w14:textFill>
        <w14:solidFill>
          <w14:schemeClr w14:val="tx1"/>
        </w14:solidFill>
      </w14:textFill>
      <w14:ligatures w14:val="none"/>
    </w:rPr>
  </w:style>
  <w:style w:type="character" w:customStyle="1" w:styleId="66">
    <w:name w:val="正文文本 字符"/>
    <w:basedOn w:val="34"/>
    <w:link w:val="15"/>
    <w:qFormat/>
    <w:uiPriority w:val="0"/>
    <w:rPr>
      <w:rFonts w:ascii="宋体" w:hAnsi="宋体" w:eastAsia="宋体" w:cs="Times New Roman"/>
      <w:color w:val="000000" w:themeColor="text1"/>
      <w:sz w:val="24"/>
      <w:szCs w:val="20"/>
      <w14:textFill>
        <w14:solidFill>
          <w14:schemeClr w14:val="tx1"/>
        </w14:solidFill>
      </w14:textFill>
      <w14:ligatures w14:val="none"/>
    </w:rPr>
  </w:style>
  <w:style w:type="paragraph" w:customStyle="1" w:styleId="67">
    <w:name w:val="ds-markdown-paragraph"/>
    <w:basedOn w:val="1"/>
    <w:qFormat/>
    <w:uiPriority w:val="0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68">
    <w:name w:val="Unresolved Mention"/>
    <w:basedOn w:val="3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9">
    <w:name w:val="HTML 预设格式 字符"/>
    <w:basedOn w:val="34"/>
    <w:link w:val="30"/>
    <w:semiHidden/>
    <w:qFormat/>
    <w:uiPriority w:val="99"/>
    <w:rPr>
      <w:rFonts w:ascii="Courier New" w:hAnsi="Courier New" w:eastAsia="宋体" w:cs="Courier New"/>
      <w:color w:val="000000" w:themeColor="text1"/>
      <w:sz w:val="20"/>
      <w:szCs w:val="20"/>
      <w14:textFill>
        <w14:solidFill>
          <w14:schemeClr w14:val="tx1"/>
        </w14:solidFill>
      </w14:textFill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2082</Words>
  <Characters>2468</Characters>
  <Lines>155</Lines>
  <Paragraphs>135</Paragraphs>
  <TotalTime>451</TotalTime>
  <ScaleCrop>false</ScaleCrop>
  <LinksUpToDate>false</LinksUpToDate>
  <CharactersWithSpaces>2480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2025-12-08T03:00:00Z</dcterms:created>
  <dc:creator>建 李</dc:creator>
  <cp:lastModifiedBy>李锐</cp:lastModifiedBy>
  <dcterms:modified xsi:type="dcterms:W3CDTF">2025-12-12T14:05:45Z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0F6E14A44B0841BCA2C5689FF2C4175B_13</vt:lpwstr>
  </property>
</Properties>
</file>