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03C47">
      <w:pPr>
        <w:spacing w:line="360" w:lineRule="auto"/>
        <w:rPr>
          <w:rFonts w:hint="eastAsia" w:ascii="宋体" w:hAnsi="宋体"/>
          <w:bCs/>
          <w:sz w:val="24"/>
        </w:rPr>
      </w:pPr>
    </w:p>
    <w:p w14:paraId="04F52B97">
      <w:pPr>
        <w:rPr>
          <w:rFonts w:hint="eastAsia" w:ascii="宋体" w:hAnsi="宋体"/>
          <w14:shadow w14:blurRad="50800" w14:dist="38100" w14:dir="2700000" w14:sx="100000" w14:sy="100000" w14:kx="0" w14:ky="0" w14:algn="tl">
            <w14:srgbClr w14:val="000000">
              <w14:alpha w14:val="60000"/>
            </w14:srgbClr>
          </w14:shadow>
        </w:rPr>
      </w:pPr>
      <w:r>
        <w:rPr>
          <w:rFonts w:hint="eastAsia" w:ascii="宋体" w:hAnsi="宋体"/>
          <w14:shadow w14:blurRad="50800" w14:dist="38100" w14:dir="2700000" w14:sx="100000" w14:sy="100000" w14:kx="0" w14:ky="0" w14:algn="tl">
            <w14:srgbClr w14:val="000000">
              <w14:alpha w14:val="60000"/>
            </w14:srgbClr>
          </w14:shadow>
        </w:rPr>
        <w:t>　</w:t>
      </w:r>
    </w:p>
    <w:p w14:paraId="4C95F162">
      <w:pPr>
        <w:rPr>
          <w:rFonts w:hint="eastAsia" w:ascii="宋体" w:hAnsi="宋体"/>
          <w:b/>
          <w:color w:val="000000"/>
          <w:sz w:val="84"/>
          <w14:shadow w14:blurRad="50800" w14:dist="38100" w14:dir="2700000" w14:sx="100000" w14:sy="100000" w14:kx="0" w14:ky="0" w14:algn="tl">
            <w14:srgbClr w14:val="000000">
              <w14:alpha w14:val="60000"/>
            </w14:srgbClr>
          </w14:shadow>
        </w:rPr>
      </w:pPr>
    </w:p>
    <w:p w14:paraId="2F5A18EA">
      <w:pPr>
        <w:jc w:val="center"/>
        <w:rPr>
          <w:rFonts w:hint="eastAsia" w:ascii="宋体" w:hAnsi="宋体"/>
          <w:b/>
          <w:color w:val="000000"/>
          <w:sz w:val="84"/>
          <w14:shadow w14:blurRad="50800" w14:dist="38100" w14:dir="2700000" w14:sx="100000" w14:sy="100000" w14:kx="0" w14:ky="0" w14:algn="tl">
            <w14:srgbClr w14:val="000000">
              <w14:alpha w14:val="60000"/>
            </w14:srgbClr>
          </w14:shadow>
        </w:rPr>
      </w:pPr>
      <w:r>
        <w:rPr>
          <w:rFonts w:hint="eastAsia" w:ascii="宋体" w:hAnsi="宋体"/>
          <w:b/>
          <w:color w:val="000000"/>
          <w:sz w:val="84"/>
          <w14:shadow w14:blurRad="50800" w14:dist="38100" w14:dir="2700000" w14:sx="100000" w14:sy="100000" w14:kx="0" w14:ky="0" w14:algn="tl">
            <w14:srgbClr w14:val="000000">
              <w14:alpha w14:val="60000"/>
            </w14:srgbClr>
          </w14:shadow>
        </w:rPr>
        <w:t>招 标 文 件</w:t>
      </w:r>
    </w:p>
    <w:p w14:paraId="2E7A9A75">
      <w:pPr>
        <w:jc w:val="center"/>
        <w:rPr>
          <w:rFonts w:hint="eastAsia" w:ascii="宋体" w:hAnsi="宋体"/>
          <w:b/>
          <w:color w:val="000000"/>
          <w:sz w:val="84"/>
          <w14:shadow w14:blurRad="50800" w14:dist="38100" w14:dir="2700000" w14:sx="100000" w14:sy="100000" w14:kx="0" w14:ky="0" w14:algn="tl">
            <w14:srgbClr w14:val="000000">
              <w14:alpha w14:val="60000"/>
            </w14:srgbClr>
          </w14:shadow>
        </w:rPr>
      </w:pPr>
    </w:p>
    <w:p w14:paraId="30843EFD">
      <w:pPr>
        <w:jc w:val="center"/>
        <w:rPr>
          <w:rFonts w:hint="eastAsia" w:ascii="宋体" w:hAnsi="宋体"/>
          <w:b/>
          <w:color w:val="000000"/>
          <w:sz w:val="84"/>
          <w14:shadow w14:blurRad="50800" w14:dist="38100" w14:dir="2700000" w14:sx="100000" w14:sy="100000" w14:kx="0" w14:ky="0" w14:algn="tl">
            <w14:srgbClr w14:val="000000">
              <w14:alpha w14:val="60000"/>
            </w14:srgbClr>
          </w14:shadow>
        </w:rPr>
      </w:pPr>
    </w:p>
    <w:p w14:paraId="5C714A7F">
      <w:pPr>
        <w:spacing w:line="360" w:lineRule="auto"/>
        <w:jc w:val="center"/>
        <w:rPr>
          <w:rFonts w:hint="eastAsia" w:ascii="宋体" w:hAnsi="宋体"/>
          <w:b/>
          <w:color w:val="000000"/>
          <w:sz w:val="48"/>
          <w14:shadow w14:blurRad="50800" w14:dist="38100" w14:dir="2700000" w14:sx="100000" w14:sy="100000" w14:kx="0" w14:ky="0" w14:algn="tl">
            <w14:srgbClr w14:val="000000">
              <w14:alpha w14:val="60000"/>
            </w14:srgbClr>
          </w14:shadow>
        </w:rPr>
      </w:pPr>
      <w:r>
        <w:rPr>
          <w:rFonts w:hint="eastAsia" w:ascii="宋体" w:hAnsi="宋体"/>
          <w:b/>
          <w:color w:val="000000"/>
          <w:sz w:val="48"/>
          <w14:shadow w14:blurRad="50800" w14:dist="38100" w14:dir="2700000" w14:sx="100000" w14:sy="100000" w14:kx="0" w14:ky="0" w14:algn="tl">
            <w14:srgbClr w14:val="000000">
              <w14:alpha w14:val="60000"/>
            </w14:srgbClr>
          </w14:shadow>
        </w:rPr>
        <w:t>项目名称</w:t>
      </w:r>
    </w:p>
    <w:p w14:paraId="0143DB22">
      <w:pPr>
        <w:jc w:val="center"/>
        <w:rPr>
          <w:rFonts w:hint="eastAsia" w:ascii="宋体" w:hAnsi="宋体"/>
          <w:b/>
          <w:sz w:val="36"/>
          <w:szCs w:val="36"/>
        </w:rPr>
      </w:pPr>
    </w:p>
    <w:p w14:paraId="233A5788">
      <w:pPr>
        <w:jc w:val="center"/>
        <w:rPr>
          <w:rFonts w:hint="eastAsia" w:ascii="宋体" w:hAnsi="宋体"/>
          <w:b/>
          <w:sz w:val="32"/>
          <w:szCs w:val="36"/>
          <w:u w:val="single"/>
        </w:rPr>
      </w:pPr>
      <w:r>
        <w:rPr>
          <w:rFonts w:hint="eastAsia" w:eastAsia="黑体"/>
          <w:b/>
          <w:w w:val="90"/>
          <w:sz w:val="40"/>
          <w:szCs w:val="72"/>
          <w:u w:val="single"/>
        </w:rPr>
        <w:t>主动安全驾驶AI项目（北京区试点）</w:t>
      </w:r>
    </w:p>
    <w:p w14:paraId="103CCE62">
      <w:pPr>
        <w:rPr>
          <w:rFonts w:hint="eastAsia" w:ascii="宋体" w:hAnsi="宋体"/>
          <w:b/>
          <w:sz w:val="36"/>
          <w:szCs w:val="36"/>
        </w:rPr>
      </w:pPr>
    </w:p>
    <w:p w14:paraId="07C639A5">
      <w:pPr>
        <w:ind w:firstLine="3373" w:firstLineChars="1200"/>
        <w:rPr>
          <w:rFonts w:hint="eastAsia" w:ascii="宋体" w:hAnsi="宋体"/>
          <w:b/>
          <w:sz w:val="28"/>
          <w:szCs w:val="36"/>
          <w:u w:val="single"/>
        </w:rPr>
      </w:pPr>
      <w:r>
        <w:rPr>
          <w:rFonts w:hint="eastAsia" w:ascii="宋体" w:hAnsi="宋体"/>
          <w:b/>
          <w:sz w:val="28"/>
          <w:szCs w:val="36"/>
          <w:u w:val="single"/>
        </w:rPr>
        <w:t xml:space="preserve">项目编号：202602002       </w:t>
      </w:r>
    </w:p>
    <w:p w14:paraId="5A9E14F7">
      <w:pPr>
        <w:jc w:val="center"/>
        <w:rPr>
          <w:rFonts w:hint="eastAsia" w:ascii="宋体" w:hAnsi="宋体"/>
          <w:b/>
          <w:sz w:val="36"/>
          <w:szCs w:val="36"/>
          <w:u w:val="single"/>
        </w:rPr>
      </w:pPr>
    </w:p>
    <w:p w14:paraId="7D973BC1">
      <w:pPr>
        <w:rPr>
          <w:rFonts w:hint="eastAsia" w:ascii="宋体" w:hAnsi="宋体"/>
          <w:b/>
          <w:color w:val="000000"/>
          <w:sz w:val="84"/>
          <w14:shadow w14:blurRad="50800" w14:dist="38100" w14:dir="2700000" w14:sx="100000" w14:sy="100000" w14:kx="0" w14:ky="0" w14:algn="tl">
            <w14:srgbClr w14:val="000000">
              <w14:alpha w14:val="60000"/>
            </w14:srgbClr>
          </w14:shadow>
        </w:rPr>
      </w:pPr>
    </w:p>
    <w:p w14:paraId="2DDC528D">
      <w:pPr>
        <w:rPr>
          <w:rFonts w:hint="eastAsia" w:ascii="宋体" w:hAnsi="宋体"/>
          <w:b/>
          <w:color w:val="000000"/>
          <w:sz w:val="84"/>
          <w14:shadow w14:blurRad="50800" w14:dist="38100" w14:dir="2700000" w14:sx="100000" w14:sy="100000" w14:kx="0" w14:ky="0" w14:algn="tl">
            <w14:srgbClr w14:val="000000">
              <w14:alpha w14:val="60000"/>
            </w14:srgbClr>
          </w14:shadow>
        </w:rPr>
      </w:pPr>
    </w:p>
    <w:p w14:paraId="7857B360">
      <w:pPr>
        <w:spacing w:line="360" w:lineRule="auto"/>
        <w:jc w:val="center"/>
        <w:rPr>
          <w:rFonts w:hint="eastAsia" w:ascii="宋体" w:hAnsi="宋体"/>
          <w:b/>
          <w:color w:val="000000"/>
          <w:sz w:val="36"/>
          <w14:shadow w14:blurRad="50800" w14:dist="38100" w14:dir="2700000" w14:sx="100000" w14:sy="100000" w14:kx="0" w14:ky="0" w14:algn="tl">
            <w14:srgbClr w14:val="000000">
              <w14:alpha w14:val="60000"/>
            </w14:srgbClr>
          </w14:shadow>
        </w:rPr>
      </w:pPr>
      <w:r>
        <w:rPr>
          <w:rFonts w:hint="eastAsia" w:ascii="宋体" w:hAnsi="宋体"/>
          <w:b/>
          <w:color w:val="000000"/>
          <w:sz w:val="36"/>
          <w14:shadow w14:blurRad="50800" w14:dist="38100" w14:dir="2700000" w14:sx="100000" w14:sy="100000" w14:kx="0" w14:ky="0" w14:algn="tl">
            <w14:srgbClr w14:val="000000">
              <w14:alpha w14:val="60000"/>
            </w14:srgbClr>
          </w14:shadow>
        </w:rPr>
        <w:t>广新智慧供应链管理（北京）有限公司</w:t>
      </w:r>
    </w:p>
    <w:p w14:paraId="57896701">
      <w:pPr>
        <w:spacing w:line="360" w:lineRule="auto"/>
        <w:jc w:val="center"/>
        <w:rPr>
          <w:rFonts w:hint="eastAsia" w:ascii="宋体" w:hAnsi="宋体"/>
          <w:b/>
          <w:color w:val="000000"/>
          <w:sz w:val="36"/>
          <w14:shadow w14:blurRad="50800" w14:dist="38100" w14:dir="2700000" w14:sx="100000" w14:sy="100000" w14:kx="0" w14:ky="0" w14:algn="tl">
            <w14:srgbClr w14:val="000000">
              <w14:alpha w14:val="60000"/>
            </w14:srgbClr>
          </w14:shadow>
        </w:rPr>
      </w:pPr>
      <w:r>
        <w:rPr>
          <w:rFonts w:hint="eastAsia" w:ascii="宋体" w:hAnsi="宋体"/>
          <w:b/>
          <w:color w:val="000000"/>
          <w:sz w:val="36"/>
          <w14:shadow w14:blurRad="50800" w14:dist="38100" w14:dir="2700000" w14:sx="100000" w14:sy="100000" w14:kx="0" w14:ky="0" w14:algn="tl">
            <w14:srgbClr w14:val="000000">
              <w14:alpha w14:val="60000"/>
            </w14:srgbClr>
          </w14:shadow>
        </w:rPr>
        <w:t>二○二六年二月</w:t>
      </w:r>
    </w:p>
    <w:p w14:paraId="4D417864">
      <w:pPr>
        <w:spacing w:line="480" w:lineRule="auto"/>
        <w:rPr>
          <w:rFonts w:hint="eastAsia" w:ascii="宋体" w:hAnsi="宋体"/>
          <w:sz w:val="30"/>
          <w:szCs w:val="30"/>
          <w:u w:val="dotted"/>
        </w:rPr>
        <w:sectPr>
          <w:headerReference r:id="rId4" w:type="first"/>
          <w:headerReference r:id="rId3" w:type="default"/>
          <w:pgSz w:w="11906" w:h="16838"/>
          <w:pgMar w:top="1247" w:right="1247" w:bottom="1247" w:left="1247" w:header="0" w:footer="0" w:gutter="0"/>
          <w:pgNumType w:start="0" w:chapStyle="1"/>
          <w:cols w:space="425" w:num="1"/>
          <w:titlePg/>
          <w:docGrid w:linePitch="312" w:charSpace="0"/>
        </w:sectPr>
      </w:pPr>
    </w:p>
    <w:p w14:paraId="63B464CD">
      <w:pPr>
        <w:pStyle w:val="2"/>
        <w:spacing w:before="120" w:beforeLines="50" w:line="360" w:lineRule="auto"/>
        <w:ind w:right="0" w:rightChars="0"/>
        <w:rPr>
          <w:rFonts w:hint="eastAsia" w:ascii="宋体" w:hAnsi="宋体" w:eastAsia="宋体"/>
          <w:b/>
          <w:sz w:val="44"/>
          <w:szCs w:val="44"/>
          <w14:shadow w14:blurRad="50800" w14:dist="38100" w14:dir="2700000" w14:sx="100000" w14:sy="100000" w14:kx="0" w14:ky="0" w14:algn="tl">
            <w14:srgbClr w14:val="000000">
              <w14:alpha w14:val="60000"/>
            </w14:srgbClr>
          </w14:shadow>
        </w:rPr>
      </w:pPr>
      <w:bookmarkStart w:id="0" w:name="_Toc270058022"/>
      <w:r>
        <w:rPr>
          <w:rFonts w:hint="eastAsia" w:ascii="宋体" w:hAnsi="宋体" w:eastAsia="宋体"/>
          <w:b/>
          <w:sz w:val="44"/>
          <w:szCs w:val="44"/>
          <w14:shadow w14:blurRad="50800" w14:dist="38100" w14:dir="2700000" w14:sx="100000" w14:sy="100000" w14:kx="0" w14:ky="0" w14:algn="tl">
            <w14:srgbClr w14:val="000000">
              <w14:alpha w14:val="60000"/>
            </w14:srgbClr>
          </w14:shadow>
        </w:rPr>
        <w:t>投标邀请</w:t>
      </w:r>
      <w:bookmarkEnd w:id="0"/>
    </w:p>
    <w:p w14:paraId="1A8BE976">
      <w:pPr>
        <w:spacing w:line="360" w:lineRule="auto"/>
        <w:ind w:right="-176" w:rightChars="-84"/>
        <w:rPr>
          <w:rFonts w:hint="eastAsia" w:asciiTheme="minorEastAsia" w:hAnsiTheme="minorEastAsia" w:eastAsiaTheme="minorEastAsia" w:cstheme="minorEastAsia"/>
          <w:b/>
          <w:bCs/>
          <w:color w:val="000000"/>
          <w:sz w:val="24"/>
          <w:u w:val="single"/>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b/>
          <w:bCs/>
          <w:color w:val="000000"/>
          <w:sz w:val="24"/>
          <w:u w:val="single"/>
          <w14:shadow w14:blurRad="50800" w14:dist="38100" w14:dir="2700000" w14:sx="100000" w14:sy="100000" w14:kx="0" w14:ky="0" w14:algn="tl">
            <w14:srgbClr w14:val="000000">
              <w14:alpha w14:val="60000"/>
            </w14:srgbClr>
          </w14:shadow>
        </w:rPr>
        <w:t>各投标单位</w:t>
      </w:r>
      <w:r>
        <w:rPr>
          <w:rFonts w:hint="eastAsia" w:asciiTheme="minorEastAsia" w:hAnsiTheme="minorEastAsia" w:eastAsiaTheme="minorEastAsia" w:cstheme="minorEastAsia"/>
          <w:b/>
          <w:bCs/>
          <w:color w:val="000000"/>
          <w:sz w:val="24"/>
          <w14:shadow w14:blurRad="50800" w14:dist="38100" w14:dir="2700000" w14:sx="100000" w14:sy="100000" w14:kx="0" w14:ky="0" w14:algn="tl">
            <w14:srgbClr w14:val="000000">
              <w14:alpha w14:val="60000"/>
            </w14:srgbClr>
          </w14:shadow>
        </w:rPr>
        <w:t>：</w:t>
      </w:r>
    </w:p>
    <w:p w14:paraId="0488174E">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广新智慧供应链管理（北京）有限公司，决定于近期对</w:t>
      </w:r>
      <w:r>
        <w:rPr>
          <w:rFonts w:hint="eastAsia" w:asciiTheme="minorEastAsia" w:hAnsiTheme="minorEastAsia" w:eastAsiaTheme="minorEastAsia" w:cstheme="minorEastAsia"/>
          <w:b/>
          <w:sz w:val="24"/>
          <w:u w:val="single"/>
          <w14:shadow w14:blurRad="50800" w14:dist="38100" w14:dir="2700000" w14:sx="100000" w14:sy="100000" w14:kx="0" w14:ky="0" w14:algn="tl">
            <w14:srgbClr w14:val="000000">
              <w14:alpha w14:val="60000"/>
            </w14:srgbClr>
          </w14:shadow>
        </w:rPr>
        <w:t>主动安全驾驶AI项目（北京区试点）</w:t>
      </w:r>
      <w:r>
        <w:rPr>
          <w:rFonts w:hint="eastAsia" w:asciiTheme="minorEastAsia" w:hAnsiTheme="minorEastAsia" w:eastAsiaTheme="minorEastAsia" w:cstheme="minorEastAsia"/>
          <w:color w:val="000000"/>
          <w:sz w:val="24"/>
        </w:rPr>
        <w:t>进行</w:t>
      </w:r>
      <w:r>
        <w:rPr>
          <w:rFonts w:hint="eastAsia" w:asciiTheme="minorEastAsia" w:hAnsiTheme="minorEastAsia" w:eastAsiaTheme="minorEastAsia" w:cstheme="minorEastAsia"/>
          <w:b/>
          <w:bCs/>
          <w:sz w:val="24"/>
          <w:u w:val="single"/>
          <w14:shadow w14:blurRad="50800" w14:dist="38100" w14:dir="2700000" w14:sx="100000" w14:sy="100000" w14:kx="0" w14:ky="0" w14:algn="tl">
            <w14:srgbClr w14:val="000000">
              <w14:alpha w14:val="60000"/>
            </w14:srgbClr>
          </w14:shadow>
        </w:rPr>
        <w:t>公开</w:t>
      </w:r>
      <w:r>
        <w:rPr>
          <w:rFonts w:hint="eastAsia" w:asciiTheme="minorEastAsia" w:hAnsiTheme="minorEastAsia" w:eastAsiaTheme="minorEastAsia" w:cstheme="minorEastAsia"/>
          <w:b/>
          <w:sz w:val="24"/>
          <w:u w:val="single"/>
          <w14:shadow w14:blurRad="50800" w14:dist="38100" w14:dir="2700000" w14:sx="100000" w14:sy="100000" w14:kx="0" w14:ky="0" w14:algn="tl">
            <w14:srgbClr w14:val="000000">
              <w14:alpha w14:val="60000"/>
            </w14:srgbClr>
          </w14:shadow>
        </w:rPr>
        <w:t>招标</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color w:val="000000"/>
          <w:sz w:val="24"/>
        </w:rPr>
        <w:t>现诚挚邀请各符合要求的合作商参与投标。</w:t>
      </w:r>
    </w:p>
    <w:p w14:paraId="73F2D117">
      <w:pPr>
        <w:spacing w:line="360" w:lineRule="auto"/>
        <w:ind w:firstLine="48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一、招标项目名称</w:t>
      </w:r>
    </w:p>
    <w:p w14:paraId="454C63AE">
      <w:pPr>
        <w:spacing w:line="360" w:lineRule="auto"/>
        <w:ind w:firstLine="480"/>
        <w:rPr>
          <w:rFonts w:hint="eastAsia" w:asciiTheme="minorEastAsia" w:hAnsiTheme="minorEastAsia" w:eastAsiaTheme="minorEastAsia" w:cstheme="minorEastAsia"/>
          <w:b/>
          <w:sz w:val="24"/>
          <w:u w:val="single"/>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b/>
          <w:sz w:val="24"/>
          <w:u w:val="single"/>
          <w14:shadow w14:blurRad="50800" w14:dist="38100" w14:dir="2700000" w14:sx="100000" w14:sy="100000" w14:kx="0" w14:ky="0" w14:algn="tl">
            <w14:srgbClr w14:val="000000">
              <w14:alpha w14:val="60000"/>
            </w14:srgbClr>
          </w14:shadow>
        </w:rPr>
        <w:t>主动安全驾驶AI项目（北京区试点）</w:t>
      </w:r>
    </w:p>
    <w:p w14:paraId="1E98DBA9">
      <w:pPr>
        <w:numPr>
          <w:ilvl w:val="0"/>
          <w:numId w:val="1"/>
        </w:numPr>
        <w:spacing w:line="360" w:lineRule="auto"/>
        <w:ind w:firstLine="48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招标项目编号：202602002</w:t>
      </w:r>
    </w:p>
    <w:p w14:paraId="692FA6E0">
      <w:pPr>
        <w:spacing w:line="360" w:lineRule="auto"/>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三、项目概况及服务范围</w:t>
      </w:r>
    </w:p>
    <w:p w14:paraId="6421E053">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1、项目概况：</w:t>
      </w:r>
      <w:r>
        <w:rPr>
          <w:rFonts w:hint="eastAsia" w:asciiTheme="minorEastAsia" w:hAnsiTheme="minorEastAsia" w:eastAsiaTheme="minorEastAsia" w:cstheme="minorEastAsia"/>
          <w:sz w:val="24"/>
        </w:rPr>
        <w:t>为了降低汽车运输过程中，特别是人工驾送运输方式过程中的事故率，本项目拟通过部署便携式车载终端设备＋云端系统二次算法，对分心驾驶、疲劳驾驶、车距过近等高危驾驶行为实现秒级预警，减少“人因事故”，同步优化司机行为评分与精准培训闭环。</w:t>
      </w:r>
    </w:p>
    <w:p w14:paraId="02A7C126">
      <w:pPr>
        <w:spacing w:line="360" w:lineRule="auto"/>
        <w:ind w:firstLine="472" w:firstLineChars="196"/>
        <w:rPr>
          <w:rFonts w:hint="eastAsia" w:ascii="宋体" w:hAnsi="宋体"/>
          <w:b/>
          <w:color w:val="000000"/>
          <w:kern w:val="0"/>
          <w:sz w:val="24"/>
        </w:rPr>
      </w:pPr>
      <w:r>
        <w:rPr>
          <w:rFonts w:hint="eastAsia" w:ascii="宋体" w:hAnsi="宋体"/>
          <w:b/>
          <w:color w:val="000000"/>
          <w:kern w:val="0"/>
          <w:sz w:val="24"/>
        </w:rPr>
        <w:t>2、技术方案：</w:t>
      </w:r>
    </w:p>
    <w:p w14:paraId="389E1B1B">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2.1通过“云+端”系统架构，有一定算力的</w:t>
      </w:r>
      <w:r>
        <w:rPr>
          <w:rFonts w:hint="eastAsia" w:asciiTheme="minorEastAsia" w:hAnsiTheme="minorEastAsia" w:eastAsiaTheme="minorEastAsia" w:cstheme="minorEastAsia"/>
          <w:sz w:val="24"/>
        </w:rPr>
        <w:t>便携式车载终端设备及云端系统，</w:t>
      </w:r>
      <w:r>
        <w:rPr>
          <w:rFonts w:hint="eastAsia" w:ascii="宋体" w:hAnsi="宋体"/>
          <w:bCs/>
          <w:color w:val="000000"/>
          <w:kern w:val="0"/>
          <w:sz w:val="24"/>
        </w:rPr>
        <w:t>自动截取高危驾驶行为视频、图片，上传到云端保存，并能以多种方式警示，可自定义严重程度并自动提醒人工介入；</w:t>
      </w:r>
    </w:p>
    <w:p w14:paraId="16038C02">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2.2以下是对车载终端设备的必备要求</w:t>
      </w:r>
    </w:p>
    <w:p w14:paraId="211EF741">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2.2.1前置摄像头具备ADAS算法、分辨率不低于1080P，后置摄像头具备DMS算法、分辨率不低于720P，且为集成的一体化设备；</w:t>
      </w:r>
    </w:p>
    <w:p w14:paraId="3C0039E0">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2.2.2终端设备从点烟器接口取电，且可提供额外 USB 输电端口；</w:t>
      </w:r>
    </w:p>
    <w:p w14:paraId="6FB9283B">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2.2.3终端设备存储卡容量不小于128G；</w:t>
      </w:r>
    </w:p>
    <w:p w14:paraId="2D4941D1">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2.2.4支持GPS+北斗导航；</w:t>
      </w:r>
    </w:p>
    <w:p w14:paraId="6E6EB56E">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2.2.5支持内置喇叭声音外放；</w:t>
      </w:r>
    </w:p>
    <w:p w14:paraId="28333A3E">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2.2.6吸盘式固定，便于安装、拆卸、携带；</w:t>
      </w:r>
    </w:p>
    <w:p w14:paraId="504E2AF9">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2.3车载终端设备若具备以下功能，可作为加分项，但不做强制要求</w:t>
      </w:r>
    </w:p>
    <w:p w14:paraId="61D3731D">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2.3.1支持惯性导航，以便校正车速、位置，及提供无信号、弱信号行车轨迹；</w:t>
      </w:r>
    </w:p>
    <w:p w14:paraId="07F40584">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2.3.2具备六轴加速度感应器，支持急加速、急减速、急转弯和碰撞监测和报警</w:t>
      </w:r>
    </w:p>
    <w:p w14:paraId="37845499">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2.3.3内置麦克，可以与后台双向语音沟通；</w:t>
      </w:r>
    </w:p>
    <w:p w14:paraId="6AAE3B89">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2.3.4后视摄像头可检测驾驶室全景，可监测并警示未系安全带驾驶行为；</w:t>
      </w:r>
    </w:p>
    <w:p w14:paraId="392EDB53">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2.3.5通过前视摄像头或其他方式监测并警示闯红灯驾驶行为；</w:t>
      </w:r>
    </w:p>
    <w:p w14:paraId="739515F4">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2.3.6在无转向灯信号接入的情况下，可以监测并警示车道偏离；</w:t>
      </w:r>
    </w:p>
    <w:p w14:paraId="3E39CD94">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2.3.7支持闭眼、打哈欠、眼神呆滞等疲劳驾驶行为监测并警示；</w:t>
      </w:r>
    </w:p>
    <w:p w14:paraId="1552A9BA">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2.4以下是对后台云端系统必备要求</w:t>
      </w:r>
    </w:p>
    <w:p w14:paraId="1F45FBA5">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2.4.1后台系统支持司机档案批量导入功能；</w:t>
      </w:r>
    </w:p>
    <w:p w14:paraId="5AD3AFD2">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2.4.2可导出全部数据包括但不限于、日志、视频、图片、北斗轨迹等数据；</w:t>
      </w:r>
    </w:p>
    <w:p w14:paraId="060D050D">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2.4.3系统性能卓越、稳定可靠，支持高可用、高并发扩展；</w:t>
      </w:r>
    </w:p>
    <w:p w14:paraId="3C877D91">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2.4.4系统有API接口能力，可与我司OTWB等系统对接；</w:t>
      </w:r>
    </w:p>
    <w:p w14:paraId="34E90635">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2.5后台云端系统若具备以下功能，可作为加分项，但不作强制要求</w:t>
      </w:r>
    </w:p>
    <w:p w14:paraId="6A9FF39F">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2.5.1具备人脸识别能力，后置摄像头可以自动抓拍司机人脸并与系统库内预存的照片比对，识别出司机的姓名、身份证号、所属承运商等基础信息，并关联相关的警示信息；</w:t>
      </w:r>
    </w:p>
    <w:p w14:paraId="155208D6">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2.5.2可连接并呈现车辆网数据，比如带手刹行驶、空挡滑行、粘离合等；</w:t>
      </w:r>
    </w:p>
    <w:p w14:paraId="0729A6B4">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2.5.3对司机驾驶行为能够进行多维度分析，自动形成分析图表；能够对安全管理、针对性培训进行记录管理；</w:t>
      </w:r>
    </w:p>
    <w:p w14:paraId="5FB8E34B">
      <w:pPr>
        <w:spacing w:line="360" w:lineRule="auto"/>
        <w:ind w:firstLine="470" w:firstLineChars="196"/>
        <w:rPr>
          <w:rFonts w:hint="eastAsia" w:asciiTheme="minorEastAsia" w:hAnsiTheme="minorEastAsia" w:cstheme="minorEastAsia"/>
          <w:sz w:val="24"/>
        </w:rPr>
      </w:pPr>
      <w:r>
        <w:rPr>
          <w:rFonts w:hint="eastAsia" w:ascii="宋体" w:hAnsi="宋体"/>
          <w:bCs/>
          <w:color w:val="000000"/>
          <w:kern w:val="0"/>
          <w:sz w:val="24"/>
        </w:rPr>
        <w:t>2.5.4可以对司机进行黑名单准入管理；</w:t>
      </w:r>
      <w:r>
        <w:rPr>
          <w:rFonts w:hint="eastAsia" w:asciiTheme="minorEastAsia" w:hAnsiTheme="minorEastAsia" w:cstheme="minorEastAsia"/>
          <w:sz w:val="24"/>
        </w:rPr>
        <w:t xml:space="preserve"> </w:t>
      </w:r>
    </w:p>
    <w:p w14:paraId="13C359B4">
      <w:pPr>
        <w:spacing w:line="360" w:lineRule="auto"/>
        <w:ind w:firstLine="470" w:firstLineChars="196"/>
        <w:rPr>
          <w:rFonts w:hint="eastAsia" w:ascii="宋体" w:hAnsi="宋体"/>
          <w:bCs/>
          <w:color w:val="000000"/>
          <w:kern w:val="0"/>
          <w:sz w:val="24"/>
        </w:rPr>
      </w:pPr>
      <w:bookmarkStart w:id="1" w:name="OLE_LINK3"/>
      <w:r>
        <w:rPr>
          <w:rFonts w:hint="eastAsia" w:ascii="宋体" w:hAnsi="宋体"/>
          <w:bCs/>
          <w:color w:val="000000"/>
          <w:kern w:val="0"/>
          <w:sz w:val="24"/>
        </w:rPr>
        <w:t>2.5.5</w:t>
      </w:r>
      <w:bookmarkEnd w:id="1"/>
      <w:r>
        <w:rPr>
          <w:rFonts w:hint="eastAsia" w:ascii="宋体" w:hAnsi="宋体"/>
          <w:bCs/>
          <w:color w:val="000000"/>
          <w:kern w:val="0"/>
          <w:sz w:val="24"/>
        </w:rPr>
        <w:t>高危驾驶行为报警消息通知方式多样性（比如声音、弹窗、列表、系统消息、邮件、短信、微信等），形成疲劳驾驶三级管控的系统功能:</w:t>
      </w:r>
    </w:p>
    <w:p w14:paraId="485511AD">
      <w:pPr>
        <w:spacing w:line="360" w:lineRule="auto"/>
        <w:ind w:firstLine="470" w:firstLineChars="196"/>
        <w:rPr>
          <w:rFonts w:hint="eastAsia"/>
          <w:sz w:val="24"/>
        </w:rPr>
      </w:pPr>
      <w:r>
        <w:rPr>
          <w:rFonts w:hint="eastAsia"/>
          <w:sz w:val="24"/>
        </w:rPr>
        <w:t>2.5.5.1车机发出疲劳驾驶警告后，仍继续驾驶的升级触发后台客服启动对讲功能；</w:t>
      </w:r>
    </w:p>
    <w:p w14:paraId="0293F809">
      <w:pPr>
        <w:spacing w:line="360" w:lineRule="auto"/>
        <w:ind w:firstLine="470" w:firstLineChars="196"/>
        <w:rPr>
          <w:rFonts w:hint="eastAsia"/>
          <w:sz w:val="24"/>
        </w:rPr>
      </w:pPr>
      <w:r>
        <w:rPr>
          <w:rFonts w:hint="eastAsia"/>
          <w:sz w:val="24"/>
        </w:rPr>
        <w:t>2.5.5.2客服通话后仍继续驾驶的，触发承运单位管理者介入 的对讲功能；</w:t>
      </w:r>
    </w:p>
    <w:p w14:paraId="60852F48">
      <w:pPr>
        <w:spacing w:line="360" w:lineRule="auto"/>
        <w:ind w:firstLine="470" w:firstLineChars="196"/>
        <w:rPr>
          <w:rFonts w:hint="eastAsia" w:asciiTheme="minorEastAsia" w:hAnsiTheme="minorEastAsia" w:cstheme="minorEastAsia"/>
          <w:sz w:val="24"/>
        </w:rPr>
      </w:pPr>
      <w:r>
        <w:rPr>
          <w:rFonts w:hint="eastAsia"/>
          <w:sz w:val="24"/>
        </w:rPr>
        <w:t>2.5.5.3承运单位通话后仍继续驾驶的，启动分公司级的约谈承运单位对司机的惩戒邀约，及履约管理；</w:t>
      </w:r>
    </w:p>
    <w:p w14:paraId="52F49640">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3、项目范围：</w:t>
      </w:r>
      <w:r>
        <w:rPr>
          <w:rFonts w:hint="eastAsia" w:asciiTheme="minorEastAsia" w:hAnsiTheme="minorEastAsia" w:eastAsiaTheme="minorEastAsia" w:cstheme="minorEastAsia"/>
          <w:color w:val="000000"/>
          <w:sz w:val="24"/>
        </w:rPr>
        <w:t>广新智慧供应链管理（北京）有限公司北京区域分、子公司汽车运输业务。</w:t>
      </w:r>
    </w:p>
    <w:p w14:paraId="0C350592">
      <w:pPr>
        <w:adjustRightInd w:val="0"/>
        <w:snapToGrid w:val="0"/>
        <w:spacing w:line="360" w:lineRule="auto"/>
        <w:ind w:firstLine="482" w:firstLineChars="200"/>
        <w:rPr>
          <w:rFonts w:hint="eastAsia" w:asciiTheme="minorEastAsia" w:hAnsiTheme="minorEastAsia" w:eastAsiaTheme="minorEastAsia" w:cstheme="minorEastAsia"/>
          <w:spacing w:val="-3"/>
          <w:sz w:val="24"/>
        </w:rPr>
      </w:pPr>
      <w:r>
        <w:rPr>
          <w:rFonts w:hint="eastAsia" w:asciiTheme="minorEastAsia" w:hAnsiTheme="minorEastAsia" w:eastAsiaTheme="minorEastAsia" w:cstheme="minorEastAsia"/>
          <w:b/>
          <w:bCs/>
          <w:sz w:val="24"/>
        </w:rPr>
        <w:t>4、比选范围：</w:t>
      </w:r>
      <w:r>
        <w:rPr>
          <w:rFonts w:hint="eastAsia" w:asciiTheme="minorEastAsia" w:hAnsiTheme="minorEastAsia" w:eastAsiaTheme="minorEastAsia" w:cstheme="minorEastAsia"/>
          <w:spacing w:val="-3"/>
          <w:sz w:val="24"/>
        </w:rPr>
        <w:t>包含便携式车载智能终端设备性能参数，后台云端系统性能、可扩展性、操作便利性及智能程度，终端设备售后及质保服务，商务价格及付款进度条款等内容，详细技术条件参见附件四。</w:t>
      </w:r>
    </w:p>
    <w:p w14:paraId="6923703A">
      <w:pPr>
        <w:adjustRightInd w:val="0"/>
        <w:snapToGrid w:val="0"/>
        <w:spacing w:line="360" w:lineRule="auto"/>
        <w:ind w:left="418" w:leftChars="199"/>
        <w:rPr>
          <w:rFonts w:hint="eastAsia" w:asciiTheme="minorEastAsia" w:hAnsiTheme="minorEastAsia" w:eastAsiaTheme="minorEastAsia" w:cstheme="minorEastAsia"/>
          <w:spacing w:val="-3"/>
          <w:sz w:val="24"/>
        </w:rPr>
      </w:pPr>
      <w:r>
        <w:rPr>
          <w:rFonts w:hint="eastAsia" w:asciiTheme="minorEastAsia" w:hAnsiTheme="minorEastAsia" w:eastAsiaTheme="minorEastAsia" w:cstheme="minorEastAsia"/>
          <w:b/>
          <w:bCs/>
          <w:sz w:val="24"/>
        </w:rPr>
        <w:t>5、采购数量：</w:t>
      </w:r>
      <w:r>
        <w:rPr>
          <w:rFonts w:hint="eastAsia" w:asciiTheme="minorEastAsia" w:hAnsiTheme="minorEastAsia" w:eastAsiaTheme="minorEastAsia" w:cstheme="minorEastAsia"/>
          <w:sz w:val="24"/>
        </w:rPr>
        <w:t>便携式车载终端设备北京区试点项目预计总采购数</w:t>
      </w:r>
      <w:r>
        <w:rPr>
          <w:rFonts w:hint="eastAsia" w:asciiTheme="minorEastAsia" w:hAnsiTheme="minorEastAsia" w:eastAsiaTheme="minorEastAsia" w:cstheme="minorEastAsia"/>
          <w:spacing w:val="-3"/>
          <w:sz w:val="24"/>
        </w:rPr>
        <w:t>量200台；</w:t>
      </w:r>
    </w:p>
    <w:p w14:paraId="0F955822">
      <w:pPr>
        <w:adjustRightInd w:val="0"/>
        <w:snapToGrid w:val="0"/>
        <w:spacing w:line="360" w:lineRule="auto"/>
        <w:ind w:left="418" w:leftChars="199"/>
        <w:rPr>
          <w:rFonts w:hint="eastAsia" w:asciiTheme="minorEastAsia" w:hAnsiTheme="minorEastAsia" w:eastAsiaTheme="minorEastAsia" w:cstheme="minorEastAsia"/>
          <w:spacing w:val="-3"/>
          <w:sz w:val="24"/>
        </w:rPr>
      </w:pPr>
      <w:r>
        <w:rPr>
          <w:rFonts w:hint="eastAsia" w:asciiTheme="minorEastAsia" w:hAnsiTheme="minorEastAsia" w:eastAsiaTheme="minorEastAsia" w:cstheme="minorEastAsia"/>
          <w:b/>
          <w:bCs/>
          <w:spacing w:val="-3"/>
          <w:sz w:val="24"/>
        </w:rPr>
        <w:t>6、后台云端系统服务期限：</w:t>
      </w:r>
      <w:r>
        <w:rPr>
          <w:rFonts w:hint="eastAsia" w:asciiTheme="minorEastAsia" w:hAnsiTheme="minorEastAsia" w:eastAsiaTheme="minorEastAsia" w:cstheme="minorEastAsia"/>
          <w:spacing w:val="-3"/>
          <w:sz w:val="24"/>
        </w:rPr>
        <w:t>为配套联网的</w:t>
      </w:r>
      <w:r>
        <w:rPr>
          <w:rFonts w:hint="eastAsia" w:asciiTheme="minorEastAsia" w:hAnsiTheme="minorEastAsia" w:eastAsiaTheme="minorEastAsia" w:cstheme="minorEastAsia"/>
          <w:sz w:val="24"/>
        </w:rPr>
        <w:t>便携式车载AI</w:t>
      </w:r>
      <w:r>
        <w:rPr>
          <w:rFonts w:hint="eastAsia" w:asciiTheme="minorEastAsia" w:hAnsiTheme="minorEastAsia" w:eastAsiaTheme="minorEastAsia" w:cstheme="minorEastAsia"/>
          <w:spacing w:val="-3"/>
          <w:sz w:val="24"/>
        </w:rPr>
        <w:t>终端设备使用寿命，一般不低于5年。</w:t>
      </w:r>
    </w:p>
    <w:p w14:paraId="6F62DBE0">
      <w:pPr>
        <w:spacing w:line="360" w:lineRule="auto"/>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四、投标资格要求</w:t>
      </w:r>
    </w:p>
    <w:p w14:paraId="3E9A242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经营范围内营业执照、银行开户许可证明、增值税一般纳税人证明、法人身份证明，上述资料扫描件，注册年限在 2 年以上，注册资金不少于人民币400万元。</w:t>
      </w:r>
    </w:p>
    <w:p w14:paraId="3A6A994E">
      <w:pPr>
        <w:spacing w:line="360" w:lineRule="auto"/>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五、投标方式及要求</w:t>
      </w:r>
    </w:p>
    <w:p w14:paraId="26881FB4">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1、由投标单位将投标文件加盖公章后邮寄至广新供应链总部，邮寄前请提前联系收件人，邮寄地址：北京市怀柔区庙城镇高各庄328号广新供应链，收件人：王云飞，电话：18501218933 </w:t>
      </w:r>
    </w:p>
    <w:p w14:paraId="4F34F21D">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2、投标单位必须在规定投标截止时间前，将投标书邮寄至广新供应链总部。超期不予受理。发送后不能以任何理由撤回、修改标书。</w:t>
      </w:r>
    </w:p>
    <w:p w14:paraId="545E30E6">
      <w:pPr>
        <w:spacing w:line="360" w:lineRule="auto"/>
        <w:ind w:firstLine="482" w:firstLineChars="2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六、项目拦标价：</w:t>
      </w:r>
      <w:r>
        <w:rPr>
          <w:rFonts w:hint="eastAsia" w:asciiTheme="minorEastAsia" w:hAnsiTheme="minorEastAsia" w:eastAsiaTheme="minorEastAsia" w:cstheme="minorEastAsia"/>
          <w:color w:val="000000"/>
          <w:sz w:val="24"/>
        </w:rPr>
        <w:t>1200元/台（含税、含第一年服务费），报价高于拦标价无效。</w:t>
      </w:r>
    </w:p>
    <w:p w14:paraId="3C86C105">
      <w:pPr>
        <w:spacing w:line="360" w:lineRule="auto"/>
        <w:ind w:firstLine="482" w:firstLineChars="2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 xml:space="preserve">七、保证金收取 </w:t>
      </w:r>
    </w:p>
    <w:p w14:paraId="18A7B203">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1、投标保证金：</w:t>
      </w:r>
      <w:r>
        <w:rPr>
          <w:rFonts w:hint="eastAsia" w:asciiTheme="minorEastAsia" w:hAnsiTheme="minorEastAsia" w:eastAsiaTheme="minorEastAsia" w:cstheme="minorEastAsia"/>
          <w:b/>
          <w:bCs/>
          <w:color w:val="000000"/>
          <w:sz w:val="24"/>
        </w:rPr>
        <w:t>2万元</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sz w:val="24"/>
        </w:rPr>
        <w:t>将投标保证金交至广新智慧供应链管理（北京）有限公司账户（转账备注:安全驾驶投标保证金)并通知招标联系人。</w:t>
      </w:r>
      <w:r>
        <w:rPr>
          <w:rFonts w:hint="eastAsia" w:asciiTheme="minorEastAsia" w:hAnsiTheme="minorEastAsia" w:eastAsiaTheme="minorEastAsia" w:cstheme="minorEastAsia"/>
          <w:color w:val="000000"/>
          <w:sz w:val="24"/>
        </w:rPr>
        <w:t>招标结束后，将在7个工作日内将投标保证金退回未中标单位，中标单位保证金签订合同后退还。</w:t>
      </w:r>
      <w:bookmarkStart w:id="2" w:name="_Hlk217816979"/>
    </w:p>
    <w:bookmarkEnd w:id="2"/>
    <w:p w14:paraId="7464E4B8">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2、投标保证金收取账户：</w:t>
      </w:r>
    </w:p>
    <w:tbl>
      <w:tblPr>
        <w:tblStyle w:val="1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7823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400" w:type="dxa"/>
            <w:vAlign w:val="center"/>
          </w:tcPr>
          <w:p w14:paraId="5DA7598F">
            <w:pPr>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单位名称：广新智慧供应链管理（北京）有限公司</w:t>
            </w:r>
          </w:p>
        </w:tc>
      </w:tr>
      <w:tr w14:paraId="0E75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400" w:type="dxa"/>
            <w:vAlign w:val="center"/>
          </w:tcPr>
          <w:p w14:paraId="09CCBCDA">
            <w:pPr>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纳税人识别号：91110108737661794T</w:t>
            </w:r>
          </w:p>
        </w:tc>
      </w:tr>
      <w:tr w14:paraId="1271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400" w:type="dxa"/>
            <w:vAlign w:val="center"/>
          </w:tcPr>
          <w:p w14:paraId="522FE505">
            <w:pPr>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地址、电话：北京市怀柔区庙城镇庙城村临300号421室010-69675411</w:t>
            </w:r>
          </w:p>
        </w:tc>
      </w:tr>
      <w:tr w14:paraId="64C9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400" w:type="dxa"/>
            <w:vAlign w:val="center"/>
          </w:tcPr>
          <w:p w14:paraId="32899FEE">
            <w:pPr>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开户行及账号：中国光大银行广东自贸试验区南沙分行38690188000173674</w:t>
            </w:r>
          </w:p>
        </w:tc>
      </w:tr>
    </w:tbl>
    <w:p w14:paraId="14FB521A">
      <w:pPr>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八、时间及后续安排</w:t>
      </w:r>
    </w:p>
    <w:p w14:paraId="08896612">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1、投标保证金收取截止时间：2026年3月</w:t>
      </w:r>
      <w:r>
        <w:rPr>
          <w:rFonts w:hint="eastAsia" w:asciiTheme="minorEastAsia" w:hAnsiTheme="minorEastAsia" w:eastAsiaTheme="minorEastAsia" w:cstheme="minorEastAsia"/>
          <w:color w:val="000000"/>
          <w:sz w:val="24"/>
          <w:lang w:val="en-US" w:eastAsia="zh-CN"/>
        </w:rPr>
        <w:t>10</w:t>
      </w:r>
      <w:r>
        <w:rPr>
          <w:rFonts w:hint="eastAsia" w:asciiTheme="minorEastAsia" w:hAnsiTheme="minorEastAsia" w:eastAsiaTheme="minorEastAsia" w:cstheme="minorEastAsia"/>
          <w:color w:val="000000"/>
          <w:sz w:val="24"/>
        </w:rPr>
        <w:t>日17:00前。</w:t>
      </w:r>
    </w:p>
    <w:p w14:paraId="1A1D83FA">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2、投标文件收取截止时间：</w:t>
      </w:r>
      <w:r>
        <w:rPr>
          <w:rFonts w:hint="eastAsia" w:asciiTheme="minorEastAsia" w:hAnsiTheme="minorEastAsia" w:eastAsiaTheme="minorEastAsia" w:cstheme="minorEastAsia"/>
          <w:sz w:val="24"/>
        </w:rPr>
        <w:t>2026年3月</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日17:00前</w:t>
      </w:r>
      <w:r>
        <w:rPr>
          <w:rFonts w:hint="eastAsia" w:asciiTheme="minorEastAsia" w:hAnsiTheme="minorEastAsia" w:eastAsiaTheme="minorEastAsia" w:cstheme="minorEastAsia"/>
          <w:color w:val="000000"/>
          <w:sz w:val="24"/>
        </w:rPr>
        <w:t>，过期投递无效。</w:t>
      </w:r>
    </w:p>
    <w:p w14:paraId="795CD39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3、开标时间：2026年3月</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日9:00-12:00(拟定)</w:t>
      </w:r>
    </w:p>
    <w:p w14:paraId="792DB2B9">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4、参会方式：现场参加</w:t>
      </w:r>
    </w:p>
    <w:p w14:paraId="692E5B04">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5、招标项目联系人及电话：王云飞18501218933</w:t>
      </w:r>
    </w:p>
    <w:p w14:paraId="32669360">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6、中标单位确定及合同签订时间：</w:t>
      </w:r>
      <w:r>
        <w:rPr>
          <w:rFonts w:hint="eastAsia" w:asciiTheme="minorEastAsia" w:hAnsiTheme="minorEastAsia" w:eastAsiaTheme="minorEastAsia" w:cstheme="minorEastAsia"/>
          <w:color w:val="000000"/>
          <w:sz w:val="24"/>
        </w:rPr>
        <w:t xml:space="preserve">以中标通知书为准； </w:t>
      </w:r>
    </w:p>
    <w:p w14:paraId="2430AB6F">
      <w:pPr>
        <w:spacing w:line="360" w:lineRule="auto"/>
        <w:ind w:right="96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广新智慧供应链管理（北京）有限公司</w:t>
      </w:r>
    </w:p>
    <w:p w14:paraId="7A2D87D4">
      <w:pPr>
        <w:spacing w:line="360" w:lineRule="auto"/>
        <w:ind w:right="1440"/>
        <w:jc w:val="right"/>
        <w:rPr>
          <w:rFonts w:hint="eastAsia" w:asciiTheme="minorEastAsia" w:hAnsiTheme="minorEastAsia" w:eastAsiaTheme="minorEastAsia" w:cstheme="minorEastAsia"/>
          <w:sz w:val="24"/>
        </w:rPr>
        <w:sectPr>
          <w:headerReference r:id="rId5" w:type="default"/>
          <w:footerReference r:id="rId6" w:type="default"/>
          <w:pgSz w:w="11906" w:h="16838"/>
          <w:pgMar w:top="567" w:right="567" w:bottom="567" w:left="567" w:header="471" w:footer="992" w:gutter="0"/>
          <w:cols w:space="425" w:num="1"/>
          <w:titlePg/>
          <w:docGrid w:linePitch="312" w:charSpace="0"/>
        </w:sectPr>
      </w:pPr>
      <w:r>
        <w:rPr>
          <w:rFonts w:hint="eastAsia" w:asciiTheme="minorEastAsia" w:hAnsiTheme="minorEastAsia" w:eastAsiaTheme="minorEastAsia" w:cstheme="minorEastAsia"/>
          <w:sz w:val="24"/>
        </w:rPr>
        <w:t>2026年</w:t>
      </w:r>
      <w:bookmarkStart w:id="3" w:name="_Toc270058025"/>
      <w:r>
        <w:rPr>
          <w:rFonts w:hint="eastAsia" w:asciiTheme="minorEastAsia" w:hAnsiTheme="minorEastAsia" w:eastAsiaTheme="minorEastAsia" w:cstheme="minorEastAsia"/>
          <w:sz w:val="24"/>
        </w:rPr>
        <w:t>2月</w:t>
      </w:r>
    </w:p>
    <w:bookmarkEnd w:id="3"/>
    <w:p w14:paraId="3FC0CD4C">
      <w:pPr>
        <w:pStyle w:val="2"/>
        <w:spacing w:line="360" w:lineRule="auto"/>
        <w:jc w:val="both"/>
        <w:rPr>
          <w:rFonts w:hint="eastAsia" w:ascii="宋体" w:hAnsi="宋体" w:eastAsia="宋体"/>
          <w:sz w:val="24"/>
          <w:szCs w:val="24"/>
        </w:rPr>
      </w:pPr>
      <w:r>
        <w:rPr>
          <w:rFonts w:hint="eastAsia" w:ascii="宋体" w:hAnsi="宋体" w:eastAsia="宋体"/>
          <w:sz w:val="24"/>
          <w:szCs w:val="24"/>
        </w:rPr>
        <w:t>附件一：承诺书</w:t>
      </w:r>
    </w:p>
    <w:p w14:paraId="6290AB0F">
      <w:pPr>
        <w:pStyle w:val="13"/>
        <w:spacing w:line="360" w:lineRule="auto"/>
        <w:rPr>
          <w:rFonts w:hint="eastAsia" w:ascii="宋体" w:hAnsi="宋体"/>
          <w:sz w:val="36"/>
          <w:szCs w:val="36"/>
        </w:rPr>
      </w:pPr>
      <w:r>
        <w:rPr>
          <w:rFonts w:hint="eastAsia" w:ascii="宋体" w:hAnsi="宋体"/>
          <w:sz w:val="36"/>
          <w:szCs w:val="36"/>
        </w:rPr>
        <w:t>投标承诺书</w:t>
      </w:r>
    </w:p>
    <w:p w14:paraId="62FF3F1B">
      <w:pPr>
        <w:pStyle w:val="13"/>
        <w:spacing w:line="360" w:lineRule="auto"/>
        <w:jc w:val="left"/>
        <w:rPr>
          <w:rFonts w:hint="eastAsia" w:ascii="宋体" w:hAnsi="宋体"/>
          <w:sz w:val="24"/>
          <w:szCs w:val="24"/>
        </w:rPr>
      </w:pPr>
      <w:r>
        <w:rPr>
          <w:rFonts w:hint="eastAsia" w:ascii="宋体" w:hAnsi="宋体"/>
          <w:color w:val="000000"/>
          <w:sz w:val="24"/>
          <w:u w:val="single"/>
        </w:rPr>
        <w:t>广新智慧供应链管理（北京）有限公司</w:t>
      </w:r>
      <w:r>
        <w:rPr>
          <w:rFonts w:hint="eastAsia" w:ascii="宋体" w:hAnsi="宋体"/>
          <w:sz w:val="24"/>
          <w:szCs w:val="24"/>
        </w:rPr>
        <w:t>：</w:t>
      </w:r>
    </w:p>
    <w:p w14:paraId="7524D4C8">
      <w:pPr>
        <w:widowControl/>
        <w:spacing w:line="360" w:lineRule="auto"/>
        <w:ind w:firstLine="480" w:firstLineChars="200"/>
        <w:rPr>
          <w:rFonts w:hint="eastAsia" w:ascii="宋体" w:hAnsi="宋体" w:cs="宋体"/>
          <w:color w:val="000000"/>
          <w:kern w:val="0"/>
          <w:sz w:val="20"/>
          <w:szCs w:val="20"/>
        </w:rPr>
      </w:pPr>
      <w:r>
        <w:rPr>
          <w:rFonts w:hint="eastAsia" w:ascii="宋体" w:hAnsi="宋体"/>
          <w:sz w:val="24"/>
        </w:rPr>
        <w:t>我司已收到贵公司的</w:t>
      </w:r>
      <w:r>
        <w:rPr>
          <w:rFonts w:hint="eastAsia" w:ascii="宋体" w:hAnsi="宋体"/>
          <w:sz w:val="24"/>
          <w:u w:val="single"/>
        </w:rPr>
        <w:t>主动安全驾驶AI项目（北京区试点）</w:t>
      </w:r>
      <w:r>
        <w:rPr>
          <w:rFonts w:hint="eastAsia" w:ascii="宋体" w:hAnsi="宋体"/>
          <w:sz w:val="24"/>
        </w:rPr>
        <w:t>招标书，并已仔细阅读且认可，经公司研究决定参加投标，特向贵公司做出以下承诺：</w:t>
      </w:r>
    </w:p>
    <w:p w14:paraId="21040507">
      <w:pPr>
        <w:spacing w:line="360" w:lineRule="auto"/>
        <w:ind w:firstLine="120" w:firstLineChars="50"/>
        <w:rPr>
          <w:rFonts w:hint="eastAsia" w:ascii="宋体" w:hAnsi="宋体"/>
          <w:sz w:val="24"/>
        </w:rPr>
      </w:pPr>
      <w:r>
        <w:rPr>
          <w:rFonts w:hint="eastAsia" w:ascii="宋体" w:hAnsi="宋体"/>
          <w:sz w:val="24"/>
        </w:rPr>
        <w:t>1、我司愿意遵照招标文件中的内容、条款和要求进行投标；</w:t>
      </w:r>
    </w:p>
    <w:p w14:paraId="3241A780">
      <w:pPr>
        <w:spacing w:line="360" w:lineRule="auto"/>
        <w:ind w:left="480" w:leftChars="57" w:hanging="360" w:hangingChars="150"/>
        <w:rPr>
          <w:rFonts w:hint="eastAsia" w:ascii="宋体" w:hAnsi="宋体"/>
          <w:sz w:val="24"/>
        </w:rPr>
      </w:pPr>
      <w:r>
        <w:rPr>
          <w:rFonts w:hint="eastAsia" w:ascii="宋体" w:hAnsi="宋体"/>
          <w:sz w:val="24"/>
        </w:rPr>
        <w:t>2、我司愿意提供招标文件所要求的所有文件资料和信息，并保证其真实、完整、准确和合法；</w:t>
      </w:r>
    </w:p>
    <w:p w14:paraId="1BC397B1">
      <w:pPr>
        <w:spacing w:line="360" w:lineRule="auto"/>
        <w:ind w:left="480" w:leftChars="57" w:hanging="360" w:hangingChars="150"/>
        <w:rPr>
          <w:rFonts w:hint="eastAsia" w:ascii="宋体" w:hAnsi="宋体"/>
          <w:sz w:val="24"/>
        </w:rPr>
      </w:pPr>
      <w:r>
        <w:rPr>
          <w:rFonts w:hint="eastAsia" w:ascii="宋体" w:hAnsi="宋体"/>
          <w:sz w:val="24"/>
        </w:rPr>
        <w:t>3、我司愿意接受并配合贵公司的招标管理，若出现任何违反招标要求的行为，愿按招标文件的规定接受扣罚；</w:t>
      </w:r>
    </w:p>
    <w:p w14:paraId="399F3200">
      <w:pPr>
        <w:spacing w:line="360" w:lineRule="auto"/>
        <w:ind w:left="480" w:leftChars="57" w:hanging="360" w:hangingChars="150"/>
        <w:rPr>
          <w:rFonts w:hint="eastAsia" w:ascii="宋体" w:hAnsi="宋体"/>
          <w:sz w:val="24"/>
        </w:rPr>
      </w:pPr>
      <w:r>
        <w:rPr>
          <w:rFonts w:hint="eastAsia" w:ascii="宋体" w:hAnsi="宋体"/>
          <w:sz w:val="24"/>
        </w:rPr>
        <w:t>4、我司承诺如中标，将与贵公司签订业务合同，并严格履行合同的所有条款；如弃标、违约，我司愿意将已缴纳的</w:t>
      </w:r>
      <w:r>
        <w:rPr>
          <w:rFonts w:hint="eastAsia" w:ascii="宋体" w:hAnsi="宋体"/>
          <w:b/>
          <w:bCs/>
          <w:sz w:val="24"/>
          <w:u w:val="single"/>
        </w:rPr>
        <w:t>2万元</w:t>
      </w:r>
      <w:r>
        <w:rPr>
          <w:rFonts w:hint="eastAsia" w:ascii="宋体" w:hAnsi="宋体"/>
          <w:sz w:val="24"/>
        </w:rPr>
        <w:t>投标保证金作为违约金赔付贵公司；</w:t>
      </w:r>
    </w:p>
    <w:p w14:paraId="2B4DF588">
      <w:pPr>
        <w:spacing w:line="360" w:lineRule="auto"/>
        <w:ind w:left="480" w:leftChars="57" w:hanging="360" w:hangingChars="150"/>
        <w:rPr>
          <w:rFonts w:hint="eastAsia" w:ascii="宋体" w:hAnsi="宋体"/>
          <w:sz w:val="24"/>
        </w:rPr>
      </w:pPr>
      <w:r>
        <w:rPr>
          <w:rFonts w:ascii="宋体" w:hAnsi="宋体"/>
          <w:sz w:val="24"/>
        </w:rPr>
        <w:t>5</w:t>
      </w:r>
      <w:r>
        <w:rPr>
          <w:rFonts w:hint="eastAsia" w:ascii="宋体" w:hAnsi="宋体"/>
          <w:sz w:val="24"/>
        </w:rPr>
        <w:t>、我司承诺对贵公司招标文件和招标会议中所涉及的商业秘密严格保密，不以任何形式传播、泄漏，否则愿承担任何法律责任；</w:t>
      </w:r>
    </w:p>
    <w:p w14:paraId="68D1197A">
      <w:pPr>
        <w:spacing w:line="360" w:lineRule="auto"/>
        <w:ind w:left="480" w:leftChars="57" w:hanging="360" w:hangingChars="150"/>
        <w:rPr>
          <w:rFonts w:hint="eastAsia" w:ascii="宋体" w:hAnsi="宋体"/>
          <w:sz w:val="24"/>
        </w:rPr>
      </w:pPr>
      <w:r>
        <w:rPr>
          <w:rFonts w:ascii="宋体" w:hAnsi="宋体"/>
          <w:sz w:val="24"/>
        </w:rPr>
        <w:t>6</w:t>
      </w:r>
      <w:r>
        <w:rPr>
          <w:rFonts w:hint="eastAsia" w:ascii="宋体" w:hAnsi="宋体"/>
          <w:sz w:val="24"/>
        </w:rPr>
        <w:t>、我司承诺我公司的一切行为是合法的投标行为，绝非陪标、围标等，否则愿承担任何法律责任。</w:t>
      </w:r>
    </w:p>
    <w:p w14:paraId="38CB4A91">
      <w:pPr>
        <w:spacing w:line="360" w:lineRule="auto"/>
        <w:ind w:left="3600" w:leftChars="57" w:hanging="3480" w:hangingChars="1450"/>
        <w:rPr>
          <w:rFonts w:hint="eastAsia" w:ascii="宋体" w:hAnsi="宋体"/>
          <w:sz w:val="24"/>
        </w:rPr>
      </w:pPr>
    </w:p>
    <w:p w14:paraId="69F87012">
      <w:pPr>
        <w:spacing w:line="480" w:lineRule="auto"/>
        <w:ind w:firstLine="4800" w:firstLineChars="2000"/>
        <w:rPr>
          <w:rFonts w:hint="eastAsia" w:ascii="宋体" w:hAnsi="宋体"/>
          <w:sz w:val="24"/>
        </w:rPr>
      </w:pPr>
      <w:r>
        <w:rPr>
          <w:rFonts w:hint="eastAsia" w:ascii="宋体" w:hAnsi="宋体"/>
          <w:sz w:val="24"/>
        </w:rPr>
        <w:t>投标单位（公章）：</w:t>
      </w:r>
    </w:p>
    <w:p w14:paraId="7AF042BE">
      <w:pPr>
        <w:spacing w:line="480" w:lineRule="auto"/>
        <w:ind w:left="360" w:hanging="360" w:hangingChars="150"/>
        <w:rPr>
          <w:rFonts w:hint="eastAsia" w:ascii="宋体" w:hAnsi="宋体"/>
          <w:sz w:val="24"/>
        </w:rPr>
      </w:pPr>
      <w:r>
        <w:rPr>
          <w:rFonts w:hint="eastAsia" w:ascii="宋体" w:hAnsi="宋体"/>
          <w:sz w:val="24"/>
        </w:rPr>
        <w:t xml:space="preserve">                                        法定代表人（签字）：</w:t>
      </w:r>
    </w:p>
    <w:p w14:paraId="6E3D7BEA">
      <w:pPr>
        <w:spacing w:line="480" w:lineRule="auto"/>
        <w:ind w:left="359" w:leftChars="171" w:firstLine="4440" w:firstLineChars="1850"/>
        <w:rPr>
          <w:rFonts w:hint="eastAsia" w:ascii="宋体" w:hAnsi="宋体"/>
          <w:sz w:val="24"/>
        </w:rPr>
      </w:pPr>
      <w:r>
        <w:rPr>
          <w:rFonts w:hint="eastAsia" w:ascii="宋体" w:hAnsi="宋体"/>
          <w:sz w:val="24"/>
        </w:rPr>
        <w:t>日期：      年   月   日</w:t>
      </w:r>
    </w:p>
    <w:p w14:paraId="47C7BAD1">
      <w:pPr>
        <w:spacing w:line="480" w:lineRule="auto"/>
        <w:ind w:left="359" w:leftChars="171" w:firstLine="4440" w:firstLineChars="1850"/>
        <w:rPr>
          <w:rFonts w:hint="eastAsia" w:ascii="宋体" w:hAnsi="宋体"/>
          <w:sz w:val="24"/>
        </w:rPr>
      </w:pPr>
    </w:p>
    <w:p w14:paraId="5456B2AD">
      <w:pPr>
        <w:spacing w:line="480" w:lineRule="auto"/>
        <w:ind w:left="359" w:leftChars="171" w:firstLine="4440" w:firstLineChars="1850"/>
        <w:rPr>
          <w:rFonts w:hint="eastAsia" w:ascii="宋体" w:hAnsi="宋体"/>
          <w:sz w:val="24"/>
        </w:rPr>
      </w:pPr>
    </w:p>
    <w:p w14:paraId="1D116D05">
      <w:pPr>
        <w:spacing w:line="480" w:lineRule="auto"/>
        <w:ind w:left="359" w:leftChars="171" w:firstLine="4440" w:firstLineChars="1850"/>
        <w:rPr>
          <w:rFonts w:hint="eastAsia" w:ascii="宋体" w:hAnsi="宋体"/>
          <w:sz w:val="24"/>
        </w:rPr>
      </w:pPr>
    </w:p>
    <w:p w14:paraId="409007F2">
      <w:pPr>
        <w:spacing w:line="480" w:lineRule="auto"/>
        <w:ind w:left="359" w:leftChars="171" w:firstLine="4440" w:firstLineChars="1850"/>
        <w:rPr>
          <w:rFonts w:hint="eastAsia" w:ascii="宋体" w:hAnsi="宋体"/>
          <w:sz w:val="24"/>
        </w:rPr>
      </w:pPr>
    </w:p>
    <w:p w14:paraId="708DB26B">
      <w:pPr>
        <w:spacing w:line="480" w:lineRule="auto"/>
        <w:ind w:left="359" w:leftChars="171" w:firstLine="4440" w:firstLineChars="1850"/>
        <w:rPr>
          <w:rFonts w:hint="eastAsia" w:ascii="宋体" w:hAnsi="宋体"/>
          <w:sz w:val="24"/>
        </w:rPr>
      </w:pPr>
    </w:p>
    <w:p w14:paraId="0702951B">
      <w:pPr>
        <w:spacing w:line="480" w:lineRule="auto"/>
        <w:ind w:left="359" w:leftChars="171" w:firstLine="4440" w:firstLineChars="1850"/>
        <w:rPr>
          <w:rFonts w:hint="eastAsia" w:ascii="宋体" w:hAnsi="宋体"/>
          <w:sz w:val="24"/>
        </w:rPr>
      </w:pPr>
    </w:p>
    <w:p w14:paraId="091EE562">
      <w:pPr>
        <w:spacing w:line="480" w:lineRule="auto"/>
        <w:ind w:left="359" w:leftChars="171" w:firstLine="4440" w:firstLineChars="1850"/>
        <w:rPr>
          <w:rFonts w:hint="eastAsia" w:ascii="宋体" w:hAnsi="宋体"/>
          <w:sz w:val="24"/>
        </w:rPr>
      </w:pPr>
    </w:p>
    <w:p w14:paraId="01529967">
      <w:pPr>
        <w:pStyle w:val="13"/>
        <w:spacing w:line="360" w:lineRule="auto"/>
        <w:ind w:firstLine="720"/>
        <w:jc w:val="left"/>
        <w:rPr>
          <w:rFonts w:hint="eastAsia" w:ascii="宋体" w:hAnsi="宋体"/>
          <w:sz w:val="36"/>
          <w:szCs w:val="36"/>
        </w:rPr>
      </w:pPr>
      <w:r>
        <w:rPr>
          <w:rFonts w:hint="eastAsia" w:ascii="宋体" w:hAnsi="宋体"/>
          <w:sz w:val="36"/>
          <w:szCs w:val="36"/>
        </w:rPr>
        <w:t xml:space="preserve">附件二：            </w:t>
      </w:r>
      <w:r>
        <w:rPr>
          <w:rFonts w:hint="eastAsia"/>
          <w:sz w:val="36"/>
          <w:szCs w:val="36"/>
        </w:rPr>
        <w:t>授权委托书</w:t>
      </w:r>
    </w:p>
    <w:p w14:paraId="58D3ABC1">
      <w:pPr>
        <w:spacing w:line="360" w:lineRule="auto"/>
        <w:ind w:left="3600" w:leftChars="57" w:hanging="3480" w:hangingChars="1450"/>
        <w:rPr>
          <w:rFonts w:hint="eastAsia" w:ascii="宋体" w:hAnsi="宋体"/>
          <w:sz w:val="24"/>
        </w:rPr>
      </w:pPr>
    </w:p>
    <w:p w14:paraId="4B70F2D1">
      <w:pPr>
        <w:spacing w:line="360" w:lineRule="auto"/>
        <w:ind w:left="3510" w:leftChars="357" w:hanging="2760" w:hangingChars="1150"/>
        <w:rPr>
          <w:rFonts w:hint="eastAsia" w:ascii="宋体" w:hAnsi="宋体" w:cs="Arial"/>
          <w:sz w:val="24"/>
        </w:rPr>
      </w:pPr>
      <w:r>
        <w:rPr>
          <w:rFonts w:hint="eastAsia" w:ascii="宋体" w:hAnsi="宋体" w:cs="Arial"/>
          <w:sz w:val="24"/>
        </w:rPr>
        <w:t>我方</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（公司名称）</w:t>
      </w:r>
      <w:r>
        <w:rPr>
          <w:rFonts w:ascii="宋体" w:hAnsi="宋体" w:cs="Arial"/>
          <w:sz w:val="24"/>
        </w:rPr>
        <w:t xml:space="preserve"> </w:t>
      </w:r>
      <w:r>
        <w:rPr>
          <w:rFonts w:hint="eastAsia" w:ascii="宋体" w:hAnsi="宋体" w:cs="Arial"/>
          <w:sz w:val="24"/>
        </w:rPr>
        <w:t>决定，由</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（姓名）</w:t>
      </w:r>
      <w:r>
        <w:rPr>
          <w:rFonts w:ascii="宋体" w:hAnsi="宋体" w:cs="Arial"/>
          <w:sz w:val="24"/>
          <w:u w:val="single"/>
        </w:rPr>
        <w:t xml:space="preserve"> </w:t>
      </w:r>
    </w:p>
    <w:p w14:paraId="472009DA">
      <w:pPr>
        <w:spacing w:line="360" w:lineRule="auto"/>
        <w:ind w:left="141" w:leftChars="67"/>
        <w:rPr>
          <w:rFonts w:hint="eastAsia" w:ascii="宋体" w:hAnsi="宋体"/>
          <w:sz w:val="24"/>
        </w:rPr>
      </w:pPr>
      <w:r>
        <w:rPr>
          <w:rFonts w:hint="eastAsia" w:ascii="宋体" w:hAnsi="宋体" w:cs="Arial"/>
          <w:sz w:val="24"/>
        </w:rPr>
        <w:t>身份证号</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联系方式</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      </w:t>
      </w:r>
      <w:r>
        <w:rPr>
          <w:rFonts w:hint="eastAsia" w:ascii="宋体" w:hAnsi="宋体" w:cs="Arial"/>
          <w:sz w:val="24"/>
        </w:rPr>
        <w:t>，</w:t>
      </w:r>
      <w:r>
        <w:rPr>
          <w:rFonts w:ascii="宋体" w:hAnsi="宋体" w:cs="Arial"/>
          <w:sz w:val="24"/>
        </w:rPr>
        <w:t>作为我方全权代表，</w:t>
      </w:r>
      <w:r>
        <w:rPr>
          <w:rFonts w:hint="eastAsia" w:ascii="宋体" w:hAnsi="宋体" w:cs="Arial"/>
          <w:sz w:val="24"/>
        </w:rPr>
        <w:t>负责本次</w:t>
      </w:r>
      <w:r>
        <w:rPr>
          <w:rFonts w:hint="eastAsia" w:ascii="宋体" w:hAnsi="宋体"/>
          <w:sz w:val="24"/>
          <w:u w:val="single"/>
        </w:rPr>
        <w:t>主动安全驾驶AI项目（北京区试点）</w:t>
      </w:r>
      <w:r>
        <w:rPr>
          <w:rFonts w:hint="eastAsia" w:ascii="宋体" w:hAnsi="宋体" w:cs="Arial"/>
          <w:sz w:val="24"/>
        </w:rPr>
        <w:t>投标的所有事宜，其提供或者签署的资料和文件均具法律效力。</w:t>
      </w:r>
    </w:p>
    <w:p w14:paraId="3326C670">
      <w:pPr>
        <w:spacing w:line="360" w:lineRule="auto"/>
        <w:ind w:left="141" w:leftChars="67"/>
        <w:rPr>
          <w:rFonts w:hint="eastAsia" w:ascii="宋体" w:hAnsi="宋体"/>
          <w:sz w:val="24"/>
        </w:rPr>
      </w:pPr>
    </w:p>
    <w:p w14:paraId="71979325">
      <w:pPr>
        <w:spacing w:line="360" w:lineRule="auto"/>
        <w:ind w:left="141" w:leftChars="67"/>
        <w:rPr>
          <w:rFonts w:hint="eastAsia" w:ascii="宋体" w:hAnsi="宋体"/>
          <w:sz w:val="24"/>
        </w:rPr>
      </w:pPr>
    </w:p>
    <w:p w14:paraId="5EF4F830">
      <w:pPr>
        <w:spacing w:line="360" w:lineRule="auto"/>
        <w:ind w:left="141" w:leftChars="67"/>
        <w:rPr>
          <w:rFonts w:hint="eastAsia" w:ascii="宋体" w:hAnsi="宋体"/>
          <w:sz w:val="24"/>
        </w:rPr>
      </w:pPr>
    </w:p>
    <w:p w14:paraId="76E22C1D">
      <w:pPr>
        <w:spacing w:line="360" w:lineRule="auto"/>
        <w:ind w:firstLine="4800" w:firstLineChars="2000"/>
        <w:rPr>
          <w:rFonts w:hint="eastAsia" w:ascii="宋体" w:hAnsi="宋体"/>
          <w:sz w:val="24"/>
        </w:rPr>
      </w:pPr>
      <w:r>
        <w:rPr>
          <w:rFonts w:hint="eastAsia" w:ascii="宋体" w:hAnsi="宋体"/>
          <w:sz w:val="24"/>
        </w:rPr>
        <w:t>投标单位（公章）：</w:t>
      </w:r>
    </w:p>
    <w:p w14:paraId="5DC35D34">
      <w:pPr>
        <w:spacing w:line="360" w:lineRule="auto"/>
        <w:ind w:left="360" w:hanging="360" w:hangingChars="150"/>
        <w:rPr>
          <w:rFonts w:hint="eastAsia" w:ascii="宋体" w:hAnsi="宋体"/>
          <w:sz w:val="24"/>
        </w:rPr>
      </w:pPr>
      <w:r>
        <w:rPr>
          <w:rFonts w:hint="eastAsia" w:ascii="宋体" w:hAnsi="宋体"/>
          <w:sz w:val="24"/>
        </w:rPr>
        <w:t xml:space="preserve">                                        法定代表人（签字）：</w:t>
      </w:r>
    </w:p>
    <w:p w14:paraId="2ADB79B8">
      <w:pPr>
        <w:spacing w:line="360" w:lineRule="auto"/>
        <w:ind w:left="359" w:leftChars="171" w:firstLine="4440" w:firstLineChars="1850"/>
        <w:rPr>
          <w:rFonts w:hint="eastAsia" w:ascii="宋体" w:hAnsi="宋体"/>
          <w:sz w:val="24"/>
        </w:rPr>
      </w:pPr>
      <w:r>
        <w:rPr>
          <w:rFonts w:hint="eastAsia" w:ascii="宋体" w:hAnsi="宋体"/>
          <w:sz w:val="24"/>
        </w:rPr>
        <w:t>日期：      年   月   日</w:t>
      </w:r>
    </w:p>
    <w:p w14:paraId="40D95BEA">
      <w:pPr>
        <w:spacing w:line="480" w:lineRule="auto"/>
        <w:ind w:right="-361" w:rightChars="-172"/>
        <w:rPr>
          <w:rFonts w:hint="eastAsia" w:ascii="宋体" w:hAnsi="宋体"/>
          <w:color w:val="000000"/>
          <w:sz w:val="24"/>
        </w:rPr>
      </w:pPr>
    </w:p>
    <w:p w14:paraId="6DA7F234">
      <w:pPr>
        <w:rPr>
          <w:rFonts w:hint="eastAsia" w:ascii="宋体" w:hAnsi="宋体"/>
        </w:rPr>
      </w:pPr>
    </w:p>
    <w:p w14:paraId="5F0398B2">
      <w:pPr>
        <w:rPr>
          <w:rFonts w:hint="eastAsia" w:ascii="宋体" w:hAnsi="宋体"/>
        </w:rPr>
      </w:pPr>
    </w:p>
    <w:p w14:paraId="2805BC68">
      <w:pPr>
        <w:rPr>
          <w:rFonts w:hint="eastAsia" w:ascii="宋体" w:hAnsi="宋体"/>
        </w:rPr>
      </w:pPr>
    </w:p>
    <w:p w14:paraId="7F19B027">
      <w:pPr>
        <w:rPr>
          <w:rFonts w:hint="eastAsia" w:ascii="宋体" w:hAnsi="宋体"/>
        </w:rPr>
      </w:pPr>
    </w:p>
    <w:p w14:paraId="1787C839">
      <w:pPr>
        <w:pStyle w:val="2"/>
        <w:ind w:right="0" w:rightChars="0"/>
        <w:jc w:val="both"/>
        <w:rPr>
          <w:rFonts w:hint="eastAsia" w:ascii="宋体" w:hAnsi="宋体" w:eastAsia="宋体"/>
          <w:sz w:val="24"/>
          <w:szCs w:val="24"/>
        </w:rPr>
      </w:pPr>
      <w:bookmarkStart w:id="4" w:name="_Toc270058027"/>
    </w:p>
    <w:p w14:paraId="4F18F684">
      <w:pPr>
        <w:rPr>
          <w:rFonts w:hint="eastAsia" w:ascii="宋体" w:hAnsi="宋体"/>
          <w:sz w:val="24"/>
        </w:rPr>
      </w:pPr>
    </w:p>
    <w:p w14:paraId="0BB60E8E">
      <w:pPr>
        <w:rPr>
          <w:rFonts w:hint="eastAsia" w:ascii="宋体" w:hAnsi="宋体"/>
          <w:sz w:val="24"/>
        </w:rPr>
      </w:pPr>
    </w:p>
    <w:p w14:paraId="625926F0">
      <w:pPr>
        <w:rPr>
          <w:rFonts w:hint="eastAsia" w:ascii="宋体" w:hAnsi="宋体"/>
          <w:sz w:val="24"/>
        </w:rPr>
      </w:pPr>
    </w:p>
    <w:p w14:paraId="1137BEB9">
      <w:pPr>
        <w:rPr>
          <w:rFonts w:hint="eastAsia" w:ascii="宋体" w:hAnsi="宋体"/>
          <w:sz w:val="24"/>
        </w:rPr>
      </w:pPr>
    </w:p>
    <w:p w14:paraId="229C8A83">
      <w:pPr>
        <w:rPr>
          <w:rFonts w:hint="eastAsia" w:ascii="宋体" w:hAnsi="宋体"/>
          <w:sz w:val="24"/>
        </w:rPr>
      </w:pPr>
    </w:p>
    <w:p w14:paraId="6A7A8C1E">
      <w:pPr>
        <w:pStyle w:val="2"/>
        <w:ind w:right="0" w:rightChars="0"/>
        <w:jc w:val="both"/>
        <w:rPr>
          <w:rFonts w:hint="eastAsia" w:ascii="宋体" w:hAnsi="宋体" w:eastAsia="宋体"/>
          <w:sz w:val="24"/>
          <w:szCs w:val="24"/>
        </w:rPr>
      </w:pPr>
    </w:p>
    <w:p w14:paraId="7A5E5481">
      <w:pPr>
        <w:rPr>
          <w:rFonts w:hint="eastAsia" w:ascii="宋体" w:hAnsi="宋体"/>
          <w:sz w:val="24"/>
        </w:rPr>
      </w:pPr>
    </w:p>
    <w:p w14:paraId="0FDCD180">
      <w:pPr>
        <w:rPr>
          <w:rFonts w:hint="eastAsia" w:ascii="宋体" w:hAnsi="宋体"/>
          <w:sz w:val="24"/>
        </w:rPr>
      </w:pPr>
    </w:p>
    <w:p w14:paraId="255DE010">
      <w:pPr>
        <w:rPr>
          <w:rFonts w:hint="eastAsia" w:ascii="宋体" w:hAnsi="宋体"/>
          <w:sz w:val="24"/>
        </w:rPr>
      </w:pPr>
    </w:p>
    <w:bookmarkEnd w:id="4"/>
    <w:p w14:paraId="1D698102">
      <w:pPr>
        <w:pStyle w:val="2"/>
        <w:ind w:right="0" w:rightChars="0"/>
        <w:jc w:val="both"/>
        <w:rPr>
          <w:rFonts w:hint="eastAsia" w:ascii="宋体" w:hAnsi="宋体"/>
          <w:color w:val="000000"/>
          <w:sz w:val="24"/>
        </w:rPr>
        <w:sectPr>
          <w:headerReference r:id="rId7" w:type="default"/>
          <w:footerReference r:id="rId8" w:type="default"/>
          <w:pgSz w:w="11906" w:h="16838"/>
          <w:pgMar w:top="1247" w:right="1247" w:bottom="1247" w:left="1247" w:header="0" w:footer="170" w:gutter="0"/>
          <w:cols w:space="425" w:num="1"/>
          <w:titlePg/>
          <w:docGrid w:linePitch="312" w:charSpace="0"/>
        </w:sectPr>
      </w:pPr>
      <w:r>
        <w:rPr>
          <w:rFonts w:hint="eastAsia" w:ascii="宋体" w:hAnsi="宋体"/>
          <w:color w:val="000000"/>
          <w:sz w:val="24"/>
        </w:rPr>
        <w:t xml:space="preserve"> </w:t>
      </w:r>
    </w:p>
    <w:p w14:paraId="7386F03B">
      <w:pPr>
        <w:pStyle w:val="2"/>
        <w:ind w:right="0" w:rightChars="0"/>
        <w:jc w:val="both"/>
        <w:rPr>
          <w:rFonts w:hint="eastAsia" w:ascii="宋体" w:hAnsi="宋体" w:eastAsia="宋体"/>
          <w:sz w:val="24"/>
          <w:szCs w:val="24"/>
        </w:rPr>
      </w:pPr>
      <w:r>
        <w:rPr>
          <w:rFonts w:hint="eastAsia" w:ascii="宋体" w:hAnsi="宋体" w:eastAsia="宋体"/>
          <w:sz w:val="24"/>
          <w:szCs w:val="24"/>
        </w:rPr>
        <w:t>附件三：报价单：</w:t>
      </w:r>
    </w:p>
    <w:tbl>
      <w:tblPr>
        <w:tblStyle w:val="15"/>
        <w:tblW w:w="9956" w:type="dxa"/>
        <w:tblInd w:w="103" w:type="dxa"/>
        <w:tblLayout w:type="fixed"/>
        <w:tblCellMar>
          <w:top w:w="0" w:type="dxa"/>
          <w:left w:w="108" w:type="dxa"/>
          <w:bottom w:w="0" w:type="dxa"/>
          <w:right w:w="108" w:type="dxa"/>
        </w:tblCellMar>
      </w:tblPr>
      <w:tblGrid>
        <w:gridCol w:w="1615"/>
        <w:gridCol w:w="838"/>
        <w:gridCol w:w="5023"/>
        <w:gridCol w:w="2480"/>
      </w:tblGrid>
      <w:tr w14:paraId="688481E0">
        <w:tblPrEx>
          <w:tblCellMar>
            <w:top w:w="0" w:type="dxa"/>
            <w:left w:w="108" w:type="dxa"/>
            <w:bottom w:w="0" w:type="dxa"/>
            <w:right w:w="108" w:type="dxa"/>
          </w:tblCellMar>
        </w:tblPrEx>
        <w:trPr>
          <w:trHeight w:val="739" w:hRule="atLeast"/>
        </w:trPr>
        <w:tc>
          <w:tcPr>
            <w:tcW w:w="2453"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ABB04B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rPr>
              <w:drawing>
                <wp:inline distT="0" distB="0" distL="114300" distR="114300">
                  <wp:extent cx="1081405" cy="796925"/>
                  <wp:effectExtent l="0" t="0" r="4445" b="3175"/>
                  <wp:docPr id="12" name="图片 12"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公司新logo"/>
                          <pic:cNvPicPr>
                            <a:picLocks noChangeAspect="1"/>
                          </pic:cNvPicPr>
                        </pic:nvPicPr>
                        <pic:blipFill>
                          <a:blip r:embed="rId12"/>
                          <a:stretch>
                            <a:fillRect/>
                          </a:stretch>
                        </pic:blipFill>
                        <pic:spPr>
                          <a:xfrm>
                            <a:off x="0" y="0"/>
                            <a:ext cx="1081405" cy="796925"/>
                          </a:xfrm>
                          <a:prstGeom prst="rect">
                            <a:avLst/>
                          </a:prstGeom>
                        </pic:spPr>
                      </pic:pic>
                    </a:graphicData>
                  </a:graphic>
                </wp:inline>
              </w:drawing>
            </w:r>
          </w:p>
        </w:tc>
        <w:tc>
          <w:tcPr>
            <w:tcW w:w="5023" w:type="dxa"/>
            <w:vMerge w:val="restart"/>
            <w:tcBorders>
              <w:top w:val="single" w:color="auto" w:sz="4" w:space="0"/>
              <w:left w:val="single" w:color="auto" w:sz="4" w:space="0"/>
              <w:bottom w:val="single" w:color="auto" w:sz="4" w:space="0"/>
              <w:right w:val="single" w:color="auto" w:sz="4" w:space="0"/>
            </w:tcBorders>
            <w:vAlign w:val="center"/>
          </w:tcPr>
          <w:p w14:paraId="13B0AEEF">
            <w:pPr>
              <w:widowControl/>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主动安全驾驶AI项目（北京区试点）报价单</w:t>
            </w:r>
          </w:p>
        </w:tc>
        <w:tc>
          <w:tcPr>
            <w:tcW w:w="2480" w:type="dxa"/>
            <w:tcBorders>
              <w:top w:val="single" w:color="auto" w:sz="4" w:space="0"/>
              <w:left w:val="nil"/>
              <w:bottom w:val="single" w:color="auto" w:sz="4" w:space="0"/>
              <w:right w:val="single" w:color="auto" w:sz="4" w:space="0"/>
            </w:tcBorders>
            <w:noWrap/>
            <w:vAlign w:val="center"/>
          </w:tcPr>
          <w:p w14:paraId="7C33C11D">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FTWL-JSZX-13-05</w:t>
            </w:r>
          </w:p>
        </w:tc>
      </w:tr>
      <w:tr w14:paraId="430C12FB">
        <w:tblPrEx>
          <w:tblCellMar>
            <w:top w:w="0" w:type="dxa"/>
            <w:left w:w="108" w:type="dxa"/>
            <w:bottom w:w="0" w:type="dxa"/>
            <w:right w:w="108" w:type="dxa"/>
          </w:tblCellMar>
        </w:tblPrEx>
        <w:trPr>
          <w:trHeight w:val="739" w:hRule="atLeast"/>
        </w:trPr>
        <w:tc>
          <w:tcPr>
            <w:tcW w:w="2453" w:type="dxa"/>
            <w:gridSpan w:val="2"/>
            <w:vMerge w:val="continue"/>
            <w:tcBorders>
              <w:top w:val="single" w:color="auto" w:sz="4" w:space="0"/>
              <w:left w:val="single" w:color="auto" w:sz="4" w:space="0"/>
              <w:bottom w:val="single" w:color="auto" w:sz="4" w:space="0"/>
              <w:right w:val="single" w:color="auto" w:sz="4" w:space="0"/>
            </w:tcBorders>
            <w:vAlign w:val="center"/>
          </w:tcPr>
          <w:p w14:paraId="3E775075">
            <w:pPr>
              <w:widowControl/>
              <w:jc w:val="left"/>
              <w:rPr>
                <w:rFonts w:hint="eastAsia" w:ascii="宋体" w:hAnsi="宋体" w:cs="宋体"/>
                <w:color w:val="000000"/>
                <w:kern w:val="0"/>
                <w:sz w:val="22"/>
                <w:szCs w:val="22"/>
              </w:rPr>
            </w:pPr>
          </w:p>
        </w:tc>
        <w:tc>
          <w:tcPr>
            <w:tcW w:w="5023" w:type="dxa"/>
            <w:vMerge w:val="continue"/>
            <w:tcBorders>
              <w:top w:val="single" w:color="auto" w:sz="4" w:space="0"/>
              <w:left w:val="single" w:color="auto" w:sz="4" w:space="0"/>
              <w:bottom w:val="single" w:color="auto" w:sz="4" w:space="0"/>
              <w:right w:val="single" w:color="auto" w:sz="4" w:space="0"/>
            </w:tcBorders>
            <w:vAlign w:val="center"/>
          </w:tcPr>
          <w:p w14:paraId="0256696E">
            <w:pPr>
              <w:widowControl/>
              <w:jc w:val="left"/>
              <w:rPr>
                <w:rFonts w:hint="eastAsia" w:ascii="宋体" w:hAnsi="宋体" w:cs="宋体"/>
                <w:b/>
                <w:bCs/>
                <w:color w:val="000000"/>
                <w:kern w:val="0"/>
                <w:sz w:val="36"/>
                <w:szCs w:val="36"/>
              </w:rPr>
            </w:pPr>
          </w:p>
        </w:tc>
        <w:tc>
          <w:tcPr>
            <w:tcW w:w="2480" w:type="dxa"/>
            <w:tcBorders>
              <w:top w:val="single" w:color="auto" w:sz="4" w:space="0"/>
              <w:left w:val="nil"/>
              <w:bottom w:val="single" w:color="auto" w:sz="4" w:space="0"/>
              <w:right w:val="single" w:color="auto" w:sz="4" w:space="0"/>
            </w:tcBorders>
            <w:noWrap/>
            <w:vAlign w:val="center"/>
          </w:tcPr>
          <w:p w14:paraId="48175B08">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版本号：A/0</w:t>
            </w:r>
          </w:p>
        </w:tc>
      </w:tr>
      <w:tr w14:paraId="2A14530B">
        <w:tblPrEx>
          <w:tblCellMar>
            <w:top w:w="0" w:type="dxa"/>
            <w:left w:w="108" w:type="dxa"/>
            <w:bottom w:w="0" w:type="dxa"/>
            <w:right w:w="108" w:type="dxa"/>
          </w:tblCellMar>
        </w:tblPrEx>
        <w:trPr>
          <w:trHeight w:val="739" w:hRule="atLeast"/>
        </w:trPr>
        <w:tc>
          <w:tcPr>
            <w:tcW w:w="2453" w:type="dxa"/>
            <w:gridSpan w:val="2"/>
            <w:tcBorders>
              <w:top w:val="nil"/>
              <w:left w:val="single" w:color="auto" w:sz="4" w:space="0"/>
              <w:bottom w:val="single" w:color="auto" w:sz="4" w:space="0"/>
              <w:right w:val="single" w:color="auto" w:sz="4" w:space="0"/>
            </w:tcBorders>
            <w:noWrap/>
            <w:vAlign w:val="center"/>
          </w:tcPr>
          <w:p w14:paraId="41410631">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询价单位</w:t>
            </w:r>
          </w:p>
        </w:tc>
        <w:tc>
          <w:tcPr>
            <w:tcW w:w="7503" w:type="dxa"/>
            <w:gridSpan w:val="2"/>
            <w:tcBorders>
              <w:top w:val="nil"/>
              <w:left w:val="single" w:color="auto" w:sz="4" w:space="0"/>
              <w:bottom w:val="single" w:color="auto" w:sz="4" w:space="0"/>
              <w:right w:val="single" w:color="auto" w:sz="4" w:space="0"/>
            </w:tcBorders>
            <w:noWrap/>
            <w:vAlign w:val="center"/>
          </w:tcPr>
          <w:p w14:paraId="76976BED">
            <w:pPr>
              <w:widowControl/>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广新智慧供应链管理（北京）有限公司</w:t>
            </w:r>
          </w:p>
        </w:tc>
      </w:tr>
      <w:tr w14:paraId="1B7B2BE3">
        <w:tblPrEx>
          <w:tblCellMar>
            <w:top w:w="0" w:type="dxa"/>
            <w:left w:w="108" w:type="dxa"/>
            <w:bottom w:w="0" w:type="dxa"/>
            <w:right w:w="108" w:type="dxa"/>
          </w:tblCellMar>
        </w:tblPrEx>
        <w:trPr>
          <w:trHeight w:val="739" w:hRule="atLeast"/>
        </w:trPr>
        <w:tc>
          <w:tcPr>
            <w:tcW w:w="2453" w:type="dxa"/>
            <w:gridSpan w:val="2"/>
            <w:tcBorders>
              <w:top w:val="nil"/>
              <w:left w:val="single" w:color="auto" w:sz="4" w:space="0"/>
              <w:bottom w:val="single" w:color="auto" w:sz="4" w:space="0"/>
              <w:right w:val="single" w:color="auto" w:sz="4" w:space="0"/>
            </w:tcBorders>
            <w:noWrap/>
            <w:vAlign w:val="center"/>
          </w:tcPr>
          <w:p w14:paraId="68C28EDB">
            <w:pPr>
              <w:widowControl/>
              <w:jc w:val="center"/>
              <w:rPr>
                <w:rFonts w:hint="eastAsia" w:cs="宋体" w:asciiTheme="majorEastAsia" w:hAnsiTheme="majorEastAsia"/>
                <w:b/>
                <w:bCs/>
                <w:color w:val="000000"/>
                <w:kern w:val="0"/>
                <w:sz w:val="24"/>
              </w:rPr>
            </w:pPr>
            <w:r>
              <w:rPr>
                <w:rFonts w:hint="eastAsia" w:cs="宋体" w:asciiTheme="majorEastAsia" w:hAnsiTheme="majorEastAsia" w:eastAsiaTheme="majorEastAsia"/>
                <w:b/>
                <w:bCs/>
                <w:color w:val="000000"/>
                <w:kern w:val="0"/>
                <w:sz w:val="24"/>
              </w:rPr>
              <w:t>项目单台拦标价</w:t>
            </w:r>
          </w:p>
        </w:tc>
        <w:tc>
          <w:tcPr>
            <w:tcW w:w="7503" w:type="dxa"/>
            <w:gridSpan w:val="2"/>
            <w:tcBorders>
              <w:top w:val="nil"/>
              <w:left w:val="single" w:color="auto" w:sz="4" w:space="0"/>
              <w:bottom w:val="single" w:color="auto" w:sz="4" w:space="0"/>
              <w:right w:val="single" w:color="auto" w:sz="4" w:space="0"/>
            </w:tcBorders>
            <w:noWrap/>
            <w:vAlign w:val="center"/>
          </w:tcPr>
          <w:p w14:paraId="0AEF5ACD">
            <w:pPr>
              <w:widowControl/>
              <w:jc w:val="left"/>
              <w:rPr>
                <w:rFonts w:hint="eastAsia" w:cs="宋体" w:asciiTheme="majorEastAsia" w:hAnsiTheme="majorEastAsia" w:eastAsiaTheme="majorEastAsia"/>
                <w:color w:val="000000"/>
                <w:kern w:val="0"/>
                <w:sz w:val="24"/>
              </w:rPr>
            </w:pPr>
            <w:r>
              <w:rPr>
                <w:rFonts w:hint="eastAsia" w:ascii="宋体" w:hAnsi="宋体"/>
                <w:bCs/>
                <w:color w:val="000000"/>
                <w:kern w:val="0"/>
                <w:sz w:val="24"/>
              </w:rPr>
              <w:t>1200元/台（含税及第一年服务费），报价高于拦标价，报价无效。</w:t>
            </w:r>
          </w:p>
        </w:tc>
      </w:tr>
      <w:tr w14:paraId="038101B6">
        <w:tblPrEx>
          <w:tblCellMar>
            <w:top w:w="0" w:type="dxa"/>
            <w:left w:w="108" w:type="dxa"/>
            <w:bottom w:w="0" w:type="dxa"/>
            <w:right w:w="108" w:type="dxa"/>
          </w:tblCellMar>
        </w:tblPrEx>
        <w:trPr>
          <w:trHeight w:val="517" w:hRule="atLeast"/>
        </w:trPr>
        <w:tc>
          <w:tcPr>
            <w:tcW w:w="2453" w:type="dxa"/>
            <w:gridSpan w:val="2"/>
            <w:tcBorders>
              <w:top w:val="nil"/>
              <w:left w:val="single" w:color="auto" w:sz="4" w:space="0"/>
              <w:bottom w:val="single" w:color="auto" w:sz="4" w:space="0"/>
              <w:right w:val="single" w:color="auto" w:sz="4" w:space="0"/>
            </w:tcBorders>
            <w:noWrap/>
            <w:vAlign w:val="center"/>
          </w:tcPr>
          <w:p w14:paraId="69A101B7">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终端设备需求数量</w:t>
            </w:r>
          </w:p>
        </w:tc>
        <w:tc>
          <w:tcPr>
            <w:tcW w:w="7503" w:type="dxa"/>
            <w:gridSpan w:val="2"/>
            <w:tcBorders>
              <w:top w:val="nil"/>
              <w:left w:val="single" w:color="auto" w:sz="4" w:space="0"/>
              <w:bottom w:val="single" w:color="auto" w:sz="4" w:space="0"/>
              <w:right w:val="single" w:color="auto" w:sz="4" w:space="0"/>
            </w:tcBorders>
            <w:noWrap/>
            <w:vAlign w:val="center"/>
          </w:tcPr>
          <w:p w14:paraId="60CBBF91">
            <w:pPr>
              <w:widowControl/>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200台</w:t>
            </w:r>
          </w:p>
        </w:tc>
      </w:tr>
      <w:tr w14:paraId="1B67CCC2">
        <w:tblPrEx>
          <w:tblCellMar>
            <w:top w:w="0" w:type="dxa"/>
            <w:left w:w="108" w:type="dxa"/>
            <w:bottom w:w="0" w:type="dxa"/>
            <w:right w:w="108" w:type="dxa"/>
          </w:tblCellMar>
        </w:tblPrEx>
        <w:trPr>
          <w:trHeight w:val="739" w:hRule="atLeast"/>
        </w:trPr>
        <w:tc>
          <w:tcPr>
            <w:tcW w:w="2453" w:type="dxa"/>
            <w:gridSpan w:val="2"/>
            <w:tcBorders>
              <w:top w:val="nil"/>
              <w:left w:val="single" w:color="auto" w:sz="4" w:space="0"/>
              <w:bottom w:val="single" w:color="auto" w:sz="4" w:space="0"/>
              <w:right w:val="single" w:color="auto" w:sz="4" w:space="0"/>
            </w:tcBorders>
            <w:noWrap/>
            <w:vAlign w:val="center"/>
          </w:tcPr>
          <w:p w14:paraId="072B430A">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终端设备单台报价</w:t>
            </w:r>
          </w:p>
        </w:tc>
        <w:tc>
          <w:tcPr>
            <w:tcW w:w="7503" w:type="dxa"/>
            <w:gridSpan w:val="2"/>
            <w:tcBorders>
              <w:top w:val="nil"/>
              <w:left w:val="single" w:color="auto" w:sz="4" w:space="0"/>
              <w:bottom w:val="single" w:color="auto" w:sz="4" w:space="0"/>
              <w:right w:val="single" w:color="auto" w:sz="4" w:space="0"/>
            </w:tcBorders>
            <w:noWrap/>
            <w:vAlign w:val="center"/>
          </w:tcPr>
          <w:p w14:paraId="21B798A6">
            <w:pPr>
              <w:widowControl/>
              <w:ind w:firstLine="240" w:firstLineChars="100"/>
              <w:jc w:val="left"/>
              <w:rPr>
                <w:rFonts w:hint="eastAsia" w:cs="宋体" w:asciiTheme="majorEastAsia" w:hAnsiTheme="majorEastAsia" w:eastAsiaTheme="majorEastAsia"/>
                <w:color w:val="000000"/>
                <w:kern w:val="0"/>
                <w:sz w:val="24"/>
              </w:rPr>
            </w:pPr>
            <w:r>
              <w:rPr>
                <w:rFonts w:hint="eastAsia" w:ascii="宋体" w:hAnsi="宋体" w:cs="宋体"/>
                <w:color w:val="000000"/>
                <w:kern w:val="0"/>
                <w:sz w:val="24"/>
                <w:u w:val="single"/>
              </w:rPr>
              <w:t xml:space="preserve">          </w:t>
            </w:r>
            <w:r>
              <w:rPr>
                <w:rFonts w:hint="eastAsia" w:ascii="宋体" w:hAnsi="宋体" w:cs="宋体"/>
                <w:color w:val="000000"/>
                <w:kern w:val="0"/>
                <w:sz w:val="24"/>
              </w:rPr>
              <w:t>元/台</w:t>
            </w:r>
            <w:r>
              <w:rPr>
                <w:rFonts w:hint="eastAsia" w:cs="宋体" w:asciiTheme="majorEastAsia" w:hAnsiTheme="majorEastAsia" w:eastAsiaTheme="majorEastAsia"/>
                <w:color w:val="000000"/>
                <w:kern w:val="0"/>
                <w:sz w:val="24"/>
              </w:rPr>
              <w:t>（含</w:t>
            </w:r>
            <w:r>
              <w:rPr>
                <w:rFonts w:hint="eastAsia" w:cs="宋体" w:asciiTheme="majorEastAsia" w:hAnsiTheme="majorEastAsia" w:eastAsiaTheme="majorEastAsia"/>
                <w:color w:val="000000"/>
                <w:kern w:val="0"/>
                <w:sz w:val="24"/>
                <w:u w:val="single"/>
              </w:rPr>
              <w:t xml:space="preserve">   %</w:t>
            </w:r>
            <w:r>
              <w:rPr>
                <w:rFonts w:hint="eastAsia" w:cs="宋体" w:asciiTheme="majorEastAsia" w:hAnsiTheme="majorEastAsia" w:eastAsiaTheme="majorEastAsia"/>
                <w:color w:val="000000"/>
                <w:kern w:val="0"/>
                <w:sz w:val="24"/>
              </w:rPr>
              <w:t>税）</w:t>
            </w:r>
          </w:p>
        </w:tc>
      </w:tr>
      <w:tr w14:paraId="7720894A">
        <w:tblPrEx>
          <w:tblCellMar>
            <w:top w:w="0" w:type="dxa"/>
            <w:left w:w="108" w:type="dxa"/>
            <w:bottom w:w="0" w:type="dxa"/>
            <w:right w:w="108" w:type="dxa"/>
          </w:tblCellMar>
        </w:tblPrEx>
        <w:trPr>
          <w:trHeight w:val="739" w:hRule="atLeast"/>
        </w:trPr>
        <w:tc>
          <w:tcPr>
            <w:tcW w:w="2453" w:type="dxa"/>
            <w:gridSpan w:val="2"/>
            <w:tcBorders>
              <w:top w:val="nil"/>
              <w:left w:val="single" w:color="auto" w:sz="4" w:space="0"/>
              <w:bottom w:val="single" w:color="auto" w:sz="4" w:space="0"/>
              <w:right w:val="single" w:color="auto" w:sz="4" w:space="0"/>
            </w:tcBorders>
            <w:noWrap/>
            <w:vAlign w:val="center"/>
          </w:tcPr>
          <w:p w14:paraId="7826E7A5">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第一年服务费</w:t>
            </w:r>
          </w:p>
        </w:tc>
        <w:tc>
          <w:tcPr>
            <w:tcW w:w="7503" w:type="dxa"/>
            <w:gridSpan w:val="2"/>
            <w:tcBorders>
              <w:top w:val="nil"/>
              <w:left w:val="single" w:color="auto" w:sz="4" w:space="0"/>
              <w:bottom w:val="single" w:color="auto" w:sz="4" w:space="0"/>
              <w:right w:val="single" w:color="auto" w:sz="4" w:space="0"/>
            </w:tcBorders>
            <w:noWrap/>
            <w:vAlign w:val="center"/>
          </w:tcPr>
          <w:p w14:paraId="0791957D">
            <w:pPr>
              <w:widowControl/>
              <w:ind w:firstLine="240" w:firstLineChars="100"/>
              <w:jc w:val="left"/>
              <w:rPr>
                <w:rFonts w:hint="eastAsia" w:ascii="宋体" w:hAnsi="宋体" w:cs="宋体"/>
                <w:color w:val="000000"/>
                <w:kern w:val="0"/>
                <w:sz w:val="24"/>
                <w:u w:val="single"/>
              </w:rPr>
            </w:pPr>
            <w:r>
              <w:rPr>
                <w:rFonts w:hint="eastAsia" w:ascii="宋体" w:hAnsi="宋体" w:cs="宋体"/>
                <w:color w:val="000000"/>
                <w:kern w:val="0"/>
                <w:sz w:val="24"/>
                <w:u w:val="single"/>
              </w:rPr>
              <w:t xml:space="preserve">          </w:t>
            </w:r>
            <w:r>
              <w:rPr>
                <w:rFonts w:hint="eastAsia" w:ascii="宋体" w:hAnsi="宋体" w:cs="宋体"/>
                <w:color w:val="000000"/>
                <w:kern w:val="0"/>
                <w:sz w:val="24"/>
              </w:rPr>
              <w:t>元/台/年</w:t>
            </w:r>
            <w:r>
              <w:rPr>
                <w:rFonts w:hint="eastAsia" w:cs="宋体" w:asciiTheme="majorEastAsia" w:hAnsiTheme="majorEastAsia" w:eastAsiaTheme="majorEastAsia"/>
                <w:color w:val="000000"/>
                <w:kern w:val="0"/>
                <w:sz w:val="24"/>
              </w:rPr>
              <w:t>（含</w:t>
            </w:r>
            <w:r>
              <w:rPr>
                <w:rFonts w:hint="eastAsia" w:cs="宋体" w:asciiTheme="majorEastAsia" w:hAnsiTheme="majorEastAsia" w:eastAsiaTheme="majorEastAsia"/>
                <w:color w:val="000000"/>
                <w:kern w:val="0"/>
                <w:sz w:val="24"/>
                <w:u w:val="single"/>
              </w:rPr>
              <w:t xml:space="preserve">   %</w:t>
            </w:r>
            <w:r>
              <w:rPr>
                <w:rFonts w:hint="eastAsia" w:cs="宋体" w:asciiTheme="majorEastAsia" w:hAnsiTheme="majorEastAsia" w:eastAsiaTheme="majorEastAsia"/>
                <w:color w:val="000000"/>
                <w:kern w:val="0"/>
                <w:sz w:val="24"/>
              </w:rPr>
              <w:t>税）</w:t>
            </w:r>
          </w:p>
        </w:tc>
      </w:tr>
      <w:tr w14:paraId="341C90EF">
        <w:tblPrEx>
          <w:tblCellMar>
            <w:top w:w="0" w:type="dxa"/>
            <w:left w:w="108" w:type="dxa"/>
            <w:bottom w:w="0" w:type="dxa"/>
            <w:right w:w="108" w:type="dxa"/>
          </w:tblCellMar>
        </w:tblPrEx>
        <w:trPr>
          <w:trHeight w:val="739" w:hRule="atLeast"/>
        </w:trPr>
        <w:tc>
          <w:tcPr>
            <w:tcW w:w="2453" w:type="dxa"/>
            <w:gridSpan w:val="2"/>
            <w:tcBorders>
              <w:top w:val="nil"/>
              <w:left w:val="single" w:color="auto" w:sz="4" w:space="0"/>
              <w:bottom w:val="single" w:color="auto" w:sz="4" w:space="0"/>
              <w:right w:val="single" w:color="auto" w:sz="4" w:space="0"/>
            </w:tcBorders>
            <w:noWrap/>
            <w:vAlign w:val="center"/>
          </w:tcPr>
          <w:p w14:paraId="363FD485">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第二年及以后服务费</w:t>
            </w:r>
          </w:p>
        </w:tc>
        <w:tc>
          <w:tcPr>
            <w:tcW w:w="7503" w:type="dxa"/>
            <w:gridSpan w:val="2"/>
            <w:tcBorders>
              <w:top w:val="nil"/>
              <w:left w:val="single" w:color="auto" w:sz="4" w:space="0"/>
              <w:bottom w:val="single" w:color="auto" w:sz="4" w:space="0"/>
              <w:right w:val="single" w:color="auto" w:sz="4" w:space="0"/>
            </w:tcBorders>
            <w:noWrap/>
            <w:vAlign w:val="center"/>
          </w:tcPr>
          <w:p w14:paraId="49C8B6E0">
            <w:pPr>
              <w:widowControl/>
              <w:ind w:firstLine="240" w:firstLineChars="100"/>
              <w:jc w:val="left"/>
              <w:rPr>
                <w:rFonts w:hint="eastAsia" w:ascii="宋体" w:hAnsi="宋体" w:cs="宋体"/>
                <w:color w:val="000000"/>
                <w:kern w:val="0"/>
                <w:sz w:val="24"/>
                <w:u w:val="single"/>
              </w:rPr>
            </w:pPr>
            <w:r>
              <w:rPr>
                <w:rFonts w:hint="eastAsia" w:ascii="宋体" w:hAnsi="宋体" w:cs="宋体"/>
                <w:color w:val="000000"/>
                <w:kern w:val="0"/>
                <w:sz w:val="24"/>
                <w:u w:val="single"/>
              </w:rPr>
              <w:t xml:space="preserve">          </w:t>
            </w:r>
            <w:r>
              <w:rPr>
                <w:rFonts w:hint="eastAsia" w:ascii="宋体" w:hAnsi="宋体" w:cs="宋体"/>
                <w:color w:val="000000"/>
                <w:kern w:val="0"/>
                <w:sz w:val="24"/>
              </w:rPr>
              <w:t>元/台/年</w:t>
            </w:r>
            <w:r>
              <w:rPr>
                <w:rFonts w:hint="eastAsia" w:cs="宋体" w:asciiTheme="majorEastAsia" w:hAnsiTheme="majorEastAsia" w:eastAsiaTheme="majorEastAsia"/>
                <w:color w:val="000000"/>
                <w:kern w:val="0"/>
                <w:sz w:val="24"/>
              </w:rPr>
              <w:t>（含</w:t>
            </w:r>
            <w:r>
              <w:rPr>
                <w:rFonts w:hint="eastAsia" w:cs="宋体" w:asciiTheme="majorEastAsia" w:hAnsiTheme="majorEastAsia" w:eastAsiaTheme="majorEastAsia"/>
                <w:color w:val="000000"/>
                <w:kern w:val="0"/>
                <w:sz w:val="24"/>
                <w:u w:val="single"/>
              </w:rPr>
              <w:t xml:space="preserve">   %</w:t>
            </w:r>
            <w:r>
              <w:rPr>
                <w:rFonts w:hint="eastAsia" w:cs="宋体" w:asciiTheme="majorEastAsia" w:hAnsiTheme="majorEastAsia" w:eastAsiaTheme="majorEastAsia"/>
                <w:color w:val="000000"/>
                <w:kern w:val="0"/>
                <w:sz w:val="24"/>
              </w:rPr>
              <w:t>税）</w:t>
            </w:r>
          </w:p>
        </w:tc>
      </w:tr>
      <w:tr w14:paraId="25F82690">
        <w:tblPrEx>
          <w:tblCellMar>
            <w:top w:w="0" w:type="dxa"/>
            <w:left w:w="108" w:type="dxa"/>
            <w:bottom w:w="0" w:type="dxa"/>
            <w:right w:w="108" w:type="dxa"/>
          </w:tblCellMar>
        </w:tblPrEx>
        <w:trPr>
          <w:trHeight w:val="739" w:hRule="atLeast"/>
        </w:trPr>
        <w:tc>
          <w:tcPr>
            <w:tcW w:w="2453" w:type="dxa"/>
            <w:gridSpan w:val="2"/>
            <w:tcBorders>
              <w:top w:val="nil"/>
              <w:left w:val="single" w:color="auto" w:sz="4" w:space="0"/>
              <w:bottom w:val="single" w:color="auto" w:sz="4" w:space="0"/>
              <w:right w:val="single" w:color="auto" w:sz="4" w:space="0"/>
            </w:tcBorders>
            <w:noWrap/>
            <w:vAlign w:val="center"/>
          </w:tcPr>
          <w:p w14:paraId="46F0E755">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其他费</w:t>
            </w:r>
          </w:p>
        </w:tc>
        <w:tc>
          <w:tcPr>
            <w:tcW w:w="7503" w:type="dxa"/>
            <w:gridSpan w:val="2"/>
            <w:tcBorders>
              <w:top w:val="nil"/>
              <w:left w:val="single" w:color="auto" w:sz="4" w:space="0"/>
              <w:bottom w:val="single" w:color="auto" w:sz="4" w:space="0"/>
              <w:right w:val="single" w:color="auto" w:sz="4" w:space="0"/>
            </w:tcBorders>
            <w:noWrap/>
            <w:vAlign w:val="center"/>
          </w:tcPr>
          <w:p w14:paraId="22E77ECC">
            <w:pPr>
              <w:widowControl/>
              <w:ind w:firstLine="240" w:firstLineChars="100"/>
              <w:jc w:val="left"/>
              <w:rPr>
                <w:rFonts w:hint="eastAsia" w:ascii="宋体" w:hAnsi="宋体" w:cs="宋体"/>
                <w:color w:val="000000"/>
                <w:kern w:val="0"/>
                <w:sz w:val="24"/>
                <w:u w:val="single"/>
              </w:rPr>
            </w:pPr>
            <w:r>
              <w:rPr>
                <w:rFonts w:hint="eastAsia" w:ascii="宋体" w:hAnsi="宋体" w:cs="宋体"/>
                <w:color w:val="000000"/>
                <w:kern w:val="0"/>
                <w:sz w:val="24"/>
                <w:u w:val="single"/>
              </w:rPr>
              <w:t xml:space="preserve">          </w:t>
            </w:r>
            <w:r>
              <w:rPr>
                <w:rFonts w:hint="eastAsia" w:ascii="宋体" w:hAnsi="宋体" w:cs="宋体"/>
                <w:color w:val="000000"/>
                <w:kern w:val="0"/>
                <w:sz w:val="24"/>
              </w:rPr>
              <w:t>元</w:t>
            </w:r>
          </w:p>
        </w:tc>
      </w:tr>
      <w:tr w14:paraId="15056E87">
        <w:tblPrEx>
          <w:tblCellMar>
            <w:top w:w="0" w:type="dxa"/>
            <w:left w:w="108" w:type="dxa"/>
            <w:bottom w:w="0" w:type="dxa"/>
            <w:right w:w="108" w:type="dxa"/>
          </w:tblCellMar>
        </w:tblPrEx>
        <w:trPr>
          <w:trHeight w:val="739" w:hRule="atLeast"/>
        </w:trPr>
        <w:tc>
          <w:tcPr>
            <w:tcW w:w="2453" w:type="dxa"/>
            <w:gridSpan w:val="2"/>
            <w:tcBorders>
              <w:top w:val="nil"/>
              <w:left w:val="single" w:color="auto" w:sz="4" w:space="0"/>
              <w:bottom w:val="single" w:color="auto" w:sz="4" w:space="0"/>
              <w:right w:val="single" w:color="auto" w:sz="4" w:space="0"/>
            </w:tcBorders>
            <w:noWrap/>
            <w:vAlign w:val="center"/>
          </w:tcPr>
          <w:p w14:paraId="3BEC1C9B">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项目总价</w:t>
            </w:r>
          </w:p>
        </w:tc>
        <w:tc>
          <w:tcPr>
            <w:tcW w:w="7503" w:type="dxa"/>
            <w:gridSpan w:val="2"/>
            <w:tcBorders>
              <w:top w:val="nil"/>
              <w:left w:val="single" w:color="auto" w:sz="4" w:space="0"/>
              <w:bottom w:val="single" w:color="auto" w:sz="4" w:space="0"/>
              <w:right w:val="single" w:color="auto" w:sz="4" w:space="0"/>
            </w:tcBorders>
            <w:noWrap/>
            <w:vAlign w:val="center"/>
          </w:tcPr>
          <w:p w14:paraId="6C124C49">
            <w:pPr>
              <w:widowControl/>
              <w:ind w:firstLine="240" w:firstLineChars="100"/>
              <w:jc w:val="left"/>
              <w:rPr>
                <w:rFonts w:hint="eastAsia" w:ascii="宋体" w:hAnsi="宋体" w:cs="宋体"/>
                <w:color w:val="000000"/>
                <w:kern w:val="0"/>
                <w:sz w:val="24"/>
                <w:u w:val="single"/>
              </w:rPr>
            </w:pPr>
            <w:r>
              <w:rPr>
                <w:rFonts w:hint="eastAsia" w:ascii="宋体" w:hAnsi="宋体" w:cs="宋体"/>
                <w:color w:val="000000"/>
                <w:kern w:val="0"/>
                <w:sz w:val="24"/>
                <w:u w:val="single"/>
              </w:rPr>
              <w:t xml:space="preserve">         </w:t>
            </w:r>
            <w:r>
              <w:rPr>
                <w:rFonts w:hint="eastAsia" w:ascii="宋体" w:hAnsi="宋体" w:cs="宋体"/>
                <w:color w:val="000000"/>
                <w:kern w:val="0"/>
                <w:sz w:val="24"/>
              </w:rPr>
              <w:t>元（含税及第一年服务费、其他费）</w:t>
            </w:r>
          </w:p>
        </w:tc>
      </w:tr>
      <w:tr w14:paraId="0C924181">
        <w:tblPrEx>
          <w:tblCellMar>
            <w:top w:w="0" w:type="dxa"/>
            <w:left w:w="108" w:type="dxa"/>
            <w:bottom w:w="0" w:type="dxa"/>
            <w:right w:w="108" w:type="dxa"/>
          </w:tblCellMar>
        </w:tblPrEx>
        <w:trPr>
          <w:trHeight w:val="1102" w:hRule="atLeast"/>
        </w:trPr>
        <w:tc>
          <w:tcPr>
            <w:tcW w:w="1615" w:type="dxa"/>
            <w:tcBorders>
              <w:top w:val="single" w:color="auto" w:sz="4" w:space="0"/>
              <w:left w:val="single" w:color="auto" w:sz="4" w:space="0"/>
              <w:bottom w:val="single" w:color="auto" w:sz="4" w:space="0"/>
              <w:right w:val="single" w:color="auto" w:sz="4" w:space="0"/>
            </w:tcBorders>
            <w:vAlign w:val="center"/>
          </w:tcPr>
          <w:p w14:paraId="0C6DFB00">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付款方式</w:t>
            </w:r>
          </w:p>
        </w:tc>
        <w:tc>
          <w:tcPr>
            <w:tcW w:w="8341" w:type="dxa"/>
            <w:gridSpan w:val="3"/>
            <w:tcBorders>
              <w:top w:val="single" w:color="auto" w:sz="4" w:space="0"/>
              <w:left w:val="nil"/>
              <w:bottom w:val="single" w:color="auto" w:sz="4" w:space="0"/>
              <w:right w:val="single" w:color="auto" w:sz="4" w:space="0"/>
            </w:tcBorders>
            <w:vAlign w:val="center"/>
          </w:tcPr>
          <w:p w14:paraId="7242ED30">
            <w:pPr>
              <w:widowControl/>
              <w:jc w:val="center"/>
              <w:rPr>
                <w:rFonts w:hint="eastAsia" w:ascii="宋体" w:hAnsi="宋体" w:cs="宋体"/>
                <w:b/>
                <w:bCs/>
                <w:color w:val="000000"/>
                <w:kern w:val="0"/>
                <w:sz w:val="24"/>
              </w:rPr>
            </w:pPr>
            <w:r>
              <w:rPr>
                <w:rFonts w:hint="eastAsia" w:ascii="宋体" w:hAnsi="宋体" w:cs="宋体"/>
                <w:b/>
                <w:bCs/>
                <w:color w:val="000000"/>
                <w:kern w:val="0"/>
                <w:sz w:val="24"/>
              </w:rPr>
              <w:t>预付款</w:t>
            </w:r>
            <w:r>
              <w:rPr>
                <w:rFonts w:hint="eastAsia" w:ascii="宋体" w:hAnsi="宋体" w:cs="宋体"/>
                <w:b/>
                <w:bCs/>
                <w:color w:val="000000"/>
                <w:kern w:val="0"/>
                <w:sz w:val="24"/>
                <w:u w:val="single"/>
              </w:rPr>
              <w:t xml:space="preserve">   %</w:t>
            </w:r>
            <w:r>
              <w:rPr>
                <w:rFonts w:hint="eastAsia" w:ascii="宋体" w:hAnsi="宋体" w:cs="宋体"/>
                <w:b/>
                <w:bCs/>
                <w:color w:val="000000"/>
                <w:kern w:val="0"/>
                <w:sz w:val="24"/>
              </w:rPr>
              <w:t>，验收款</w:t>
            </w:r>
            <w:r>
              <w:rPr>
                <w:rFonts w:hint="eastAsia" w:ascii="宋体" w:hAnsi="宋体" w:cs="宋体"/>
                <w:b/>
                <w:bCs/>
                <w:color w:val="000000"/>
                <w:kern w:val="0"/>
                <w:sz w:val="24"/>
                <w:u w:val="single"/>
              </w:rPr>
              <w:t xml:space="preserve">   %</w:t>
            </w:r>
            <w:r>
              <w:rPr>
                <w:rFonts w:hint="eastAsia" w:ascii="宋体" w:hAnsi="宋体" w:cs="宋体"/>
                <w:b/>
                <w:bCs/>
                <w:color w:val="000000"/>
                <w:kern w:val="0"/>
                <w:sz w:val="24"/>
              </w:rPr>
              <w:t>，质保金</w:t>
            </w:r>
            <w:r>
              <w:rPr>
                <w:rFonts w:hint="eastAsia" w:ascii="宋体" w:hAnsi="宋体" w:cs="宋体"/>
                <w:b/>
                <w:bCs/>
                <w:color w:val="000000"/>
                <w:kern w:val="0"/>
                <w:sz w:val="24"/>
                <w:u w:val="single"/>
              </w:rPr>
              <w:t xml:space="preserve">   %</w:t>
            </w:r>
          </w:p>
        </w:tc>
      </w:tr>
      <w:tr w14:paraId="706D01F4">
        <w:tblPrEx>
          <w:tblCellMar>
            <w:top w:w="0" w:type="dxa"/>
            <w:left w:w="108" w:type="dxa"/>
            <w:bottom w:w="0" w:type="dxa"/>
            <w:right w:w="108" w:type="dxa"/>
          </w:tblCellMar>
        </w:tblPrEx>
        <w:trPr>
          <w:trHeight w:val="1009" w:hRule="atLeast"/>
        </w:trPr>
        <w:tc>
          <w:tcPr>
            <w:tcW w:w="1615" w:type="dxa"/>
            <w:tcBorders>
              <w:top w:val="single" w:color="auto" w:sz="4" w:space="0"/>
              <w:left w:val="single" w:color="auto" w:sz="4" w:space="0"/>
              <w:bottom w:val="single" w:color="auto" w:sz="4" w:space="0"/>
              <w:right w:val="single" w:color="auto" w:sz="4" w:space="0"/>
            </w:tcBorders>
            <w:vAlign w:val="center"/>
          </w:tcPr>
          <w:p w14:paraId="007E1ACD">
            <w:pPr>
              <w:widowControl/>
              <w:jc w:val="center"/>
              <w:rPr>
                <w:rFonts w:hint="eastAsia" w:ascii="宋体" w:hAnsi="宋体" w:cs="宋体"/>
                <w:b/>
                <w:bCs/>
                <w:color w:val="000000"/>
                <w:kern w:val="0"/>
                <w:sz w:val="24"/>
              </w:rPr>
            </w:pPr>
            <w:r>
              <w:rPr>
                <w:rFonts w:hint="eastAsia" w:ascii="宋体" w:hAnsi="宋体" w:cs="宋体"/>
                <w:b/>
                <w:bCs/>
                <w:color w:val="000000"/>
                <w:kern w:val="0"/>
                <w:sz w:val="24"/>
              </w:rPr>
              <w:t>终端设备</w:t>
            </w:r>
          </w:p>
          <w:p w14:paraId="61E7971A">
            <w:pPr>
              <w:widowControl/>
              <w:jc w:val="center"/>
              <w:rPr>
                <w:rFonts w:hint="eastAsia" w:ascii="宋体" w:hAnsi="宋体" w:cs="宋体"/>
                <w:b/>
                <w:bCs/>
                <w:color w:val="000000"/>
                <w:kern w:val="0"/>
                <w:sz w:val="24"/>
              </w:rPr>
            </w:pPr>
            <w:r>
              <w:rPr>
                <w:rFonts w:hint="eastAsia" w:ascii="宋体" w:hAnsi="宋体" w:cs="宋体"/>
                <w:b/>
                <w:bCs/>
                <w:color w:val="000000"/>
                <w:kern w:val="0"/>
                <w:sz w:val="24"/>
              </w:rPr>
              <w:t>交货周期</w:t>
            </w:r>
          </w:p>
        </w:tc>
        <w:tc>
          <w:tcPr>
            <w:tcW w:w="8341" w:type="dxa"/>
            <w:gridSpan w:val="3"/>
            <w:tcBorders>
              <w:top w:val="single" w:color="auto" w:sz="4" w:space="0"/>
              <w:left w:val="nil"/>
              <w:bottom w:val="single" w:color="auto" w:sz="4" w:space="0"/>
              <w:right w:val="single" w:color="auto" w:sz="4" w:space="0"/>
            </w:tcBorders>
            <w:vAlign w:val="center"/>
          </w:tcPr>
          <w:p w14:paraId="0C9CA4DA">
            <w:pPr>
              <w:widowControl/>
              <w:jc w:val="center"/>
              <w:rPr>
                <w:rFonts w:hint="eastAsia" w:ascii="宋体" w:hAnsi="宋体" w:cs="宋体"/>
                <w:b/>
                <w:bCs/>
                <w:color w:val="000000"/>
                <w:kern w:val="0"/>
                <w:sz w:val="24"/>
              </w:rPr>
            </w:pPr>
            <w:r>
              <w:rPr>
                <w:rFonts w:hint="eastAsia" w:ascii="宋体" w:hAnsi="宋体" w:cs="宋体"/>
                <w:b/>
                <w:bCs/>
                <w:color w:val="000000"/>
                <w:kern w:val="0"/>
                <w:sz w:val="24"/>
                <w:u w:val="single"/>
              </w:rPr>
              <w:t xml:space="preserve">       </w:t>
            </w:r>
            <w:r>
              <w:rPr>
                <w:rFonts w:hint="eastAsia" w:ascii="宋体" w:hAnsi="宋体" w:cs="宋体"/>
                <w:b/>
                <w:bCs/>
                <w:color w:val="000000"/>
                <w:kern w:val="0"/>
                <w:sz w:val="24"/>
              </w:rPr>
              <w:t>天</w:t>
            </w:r>
          </w:p>
        </w:tc>
      </w:tr>
      <w:tr w14:paraId="5A7E0210">
        <w:tblPrEx>
          <w:tblCellMar>
            <w:top w:w="0" w:type="dxa"/>
            <w:left w:w="108" w:type="dxa"/>
            <w:bottom w:w="0" w:type="dxa"/>
            <w:right w:w="108" w:type="dxa"/>
          </w:tblCellMar>
        </w:tblPrEx>
        <w:trPr>
          <w:trHeight w:val="1009" w:hRule="atLeast"/>
        </w:trPr>
        <w:tc>
          <w:tcPr>
            <w:tcW w:w="1615" w:type="dxa"/>
            <w:tcBorders>
              <w:top w:val="single" w:color="auto" w:sz="4" w:space="0"/>
              <w:left w:val="single" w:color="auto" w:sz="4" w:space="0"/>
              <w:bottom w:val="single" w:color="auto" w:sz="4" w:space="0"/>
              <w:right w:val="single" w:color="auto" w:sz="4" w:space="0"/>
            </w:tcBorders>
            <w:vAlign w:val="center"/>
          </w:tcPr>
          <w:p w14:paraId="5262D825">
            <w:pPr>
              <w:widowControl/>
              <w:jc w:val="center"/>
              <w:rPr>
                <w:rFonts w:hint="eastAsia" w:ascii="宋体" w:hAnsi="宋体" w:cs="宋体"/>
                <w:b/>
                <w:bCs/>
                <w:color w:val="000000"/>
                <w:kern w:val="0"/>
                <w:sz w:val="24"/>
              </w:rPr>
            </w:pPr>
            <w:r>
              <w:rPr>
                <w:rFonts w:hint="eastAsia" w:ascii="宋体" w:hAnsi="宋体" w:cs="宋体"/>
                <w:b/>
                <w:bCs/>
                <w:color w:val="000000"/>
                <w:kern w:val="0"/>
                <w:sz w:val="24"/>
              </w:rPr>
              <w:t>终端设备</w:t>
            </w:r>
          </w:p>
          <w:p w14:paraId="20F0E7C7">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质保期</w:t>
            </w:r>
          </w:p>
        </w:tc>
        <w:tc>
          <w:tcPr>
            <w:tcW w:w="8341" w:type="dxa"/>
            <w:gridSpan w:val="3"/>
            <w:tcBorders>
              <w:top w:val="single" w:color="auto" w:sz="4" w:space="0"/>
              <w:left w:val="nil"/>
              <w:bottom w:val="single" w:color="auto" w:sz="4" w:space="0"/>
              <w:right w:val="single" w:color="auto" w:sz="4" w:space="0"/>
            </w:tcBorders>
            <w:vAlign w:val="center"/>
          </w:tcPr>
          <w:p w14:paraId="54F873C4">
            <w:pPr>
              <w:widowControl/>
              <w:jc w:val="center"/>
              <w:rPr>
                <w:rFonts w:hint="eastAsia" w:ascii="宋体" w:hAnsi="宋体" w:cs="宋体"/>
                <w:b/>
                <w:bCs/>
                <w:color w:val="000000"/>
                <w:kern w:val="0"/>
                <w:sz w:val="24"/>
              </w:rPr>
            </w:pPr>
            <w:r>
              <w:rPr>
                <w:rFonts w:hint="eastAsia" w:ascii="宋体" w:hAnsi="宋体" w:cs="宋体"/>
                <w:b/>
                <w:bCs/>
                <w:color w:val="000000"/>
                <w:kern w:val="0"/>
                <w:sz w:val="24"/>
                <w:u w:val="single"/>
              </w:rPr>
              <w:t xml:space="preserve">       </w:t>
            </w:r>
            <w:r>
              <w:rPr>
                <w:rFonts w:hint="eastAsia" w:ascii="宋体" w:hAnsi="宋体" w:cs="宋体"/>
                <w:b/>
                <w:bCs/>
                <w:color w:val="000000"/>
                <w:kern w:val="0"/>
                <w:sz w:val="24"/>
              </w:rPr>
              <w:t>年</w:t>
            </w:r>
          </w:p>
        </w:tc>
      </w:tr>
      <w:tr w14:paraId="750D7BA3">
        <w:tblPrEx>
          <w:tblCellMar>
            <w:top w:w="0" w:type="dxa"/>
            <w:left w:w="108" w:type="dxa"/>
            <w:bottom w:w="0" w:type="dxa"/>
            <w:right w:w="108" w:type="dxa"/>
          </w:tblCellMar>
        </w:tblPrEx>
        <w:trPr>
          <w:trHeight w:val="1009" w:hRule="atLeast"/>
        </w:trPr>
        <w:tc>
          <w:tcPr>
            <w:tcW w:w="1615" w:type="dxa"/>
            <w:tcBorders>
              <w:top w:val="single" w:color="auto" w:sz="4" w:space="0"/>
              <w:left w:val="single" w:color="auto" w:sz="4" w:space="0"/>
              <w:bottom w:val="single" w:color="auto" w:sz="4" w:space="0"/>
              <w:right w:val="single" w:color="auto" w:sz="4" w:space="0"/>
            </w:tcBorders>
            <w:vAlign w:val="center"/>
          </w:tcPr>
          <w:p w14:paraId="2F22142D">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报价有效期</w:t>
            </w:r>
          </w:p>
          <w:p w14:paraId="496CDF8F">
            <w:pPr>
              <w:widowControl/>
              <w:jc w:val="center"/>
              <w:rPr>
                <w:rFonts w:hint="eastAsia" w:ascii="宋体" w:hAnsi="宋体" w:cs="宋体"/>
                <w:b/>
                <w:bCs/>
                <w:color w:val="000000"/>
                <w:kern w:val="0"/>
                <w:sz w:val="24"/>
              </w:rPr>
            </w:pPr>
          </w:p>
        </w:tc>
        <w:tc>
          <w:tcPr>
            <w:tcW w:w="8341" w:type="dxa"/>
            <w:gridSpan w:val="3"/>
            <w:tcBorders>
              <w:top w:val="single" w:color="auto" w:sz="4" w:space="0"/>
              <w:left w:val="nil"/>
              <w:bottom w:val="single" w:color="auto" w:sz="4" w:space="0"/>
              <w:right w:val="single" w:color="auto" w:sz="4" w:space="0"/>
            </w:tcBorders>
            <w:vAlign w:val="center"/>
          </w:tcPr>
          <w:p w14:paraId="70C94949">
            <w:pPr>
              <w:widowControl/>
              <w:jc w:val="center"/>
              <w:rPr>
                <w:rFonts w:hint="eastAsia" w:ascii="宋体" w:hAnsi="宋体" w:cs="宋体"/>
                <w:b/>
                <w:bCs/>
                <w:color w:val="000000"/>
                <w:kern w:val="0"/>
                <w:sz w:val="24"/>
                <w:u w:val="single"/>
              </w:rPr>
            </w:pPr>
            <w:r>
              <w:rPr>
                <w:rFonts w:hint="eastAsia" w:ascii="宋体" w:hAnsi="宋体" w:cs="宋体"/>
                <w:b/>
                <w:bCs/>
                <w:color w:val="000000"/>
                <w:kern w:val="0"/>
                <w:sz w:val="24"/>
                <w:u w:val="single"/>
              </w:rPr>
              <w:t xml:space="preserve">       </w:t>
            </w:r>
            <w:r>
              <w:rPr>
                <w:rFonts w:hint="eastAsia" w:ascii="宋体" w:hAnsi="宋体" w:cs="宋体"/>
                <w:b/>
                <w:bCs/>
                <w:color w:val="000000"/>
                <w:kern w:val="0"/>
                <w:sz w:val="24"/>
              </w:rPr>
              <w:t>天（有效期不少于30天）</w:t>
            </w:r>
          </w:p>
        </w:tc>
      </w:tr>
    </w:tbl>
    <w:p w14:paraId="214D21D0">
      <w:pPr>
        <w:spacing w:line="360" w:lineRule="auto"/>
        <w:ind w:firstLine="470" w:firstLineChars="196"/>
        <w:rPr>
          <w:rFonts w:hint="eastAsia" w:ascii="宋体" w:hAnsi="宋体"/>
          <w:bCs/>
          <w:color w:val="000000"/>
          <w:kern w:val="0"/>
          <w:sz w:val="24"/>
        </w:rPr>
      </w:pPr>
    </w:p>
    <w:p w14:paraId="2716FD4F">
      <w:pPr>
        <w:spacing w:line="360" w:lineRule="auto"/>
        <w:ind w:firstLine="470" w:firstLineChars="196"/>
        <w:jc w:val="center"/>
        <w:rPr>
          <w:rFonts w:hint="eastAsia" w:ascii="宋体" w:hAnsi="宋体"/>
          <w:bCs/>
          <w:color w:val="000000"/>
          <w:kern w:val="0"/>
          <w:sz w:val="24"/>
        </w:rPr>
      </w:pPr>
      <w:r>
        <w:rPr>
          <w:rFonts w:hint="eastAsia" w:ascii="宋体" w:hAnsi="宋体"/>
          <w:bCs/>
          <w:color w:val="000000"/>
          <w:kern w:val="0"/>
          <w:sz w:val="24"/>
        </w:rPr>
        <w:t>报价名称（单位盖章）：</w:t>
      </w:r>
    </w:p>
    <w:p w14:paraId="380083E3">
      <w:pPr>
        <w:spacing w:line="360" w:lineRule="auto"/>
        <w:ind w:firstLine="470" w:firstLineChars="196"/>
        <w:jc w:val="center"/>
        <w:rPr>
          <w:rFonts w:hint="eastAsia" w:ascii="宋体" w:hAnsi="宋体"/>
          <w:bCs/>
          <w:color w:val="000000"/>
          <w:kern w:val="0"/>
          <w:sz w:val="24"/>
        </w:rPr>
      </w:pPr>
      <w:r>
        <w:rPr>
          <w:rFonts w:hint="eastAsia" w:ascii="宋体" w:hAnsi="宋体"/>
          <w:bCs/>
          <w:color w:val="000000"/>
          <w:kern w:val="0"/>
          <w:sz w:val="24"/>
        </w:rPr>
        <w:t>日期：</w:t>
      </w:r>
    </w:p>
    <w:p w14:paraId="06D05A2F">
      <w:pPr>
        <w:spacing w:line="360" w:lineRule="auto"/>
        <w:ind w:firstLine="470" w:firstLineChars="196"/>
        <w:rPr>
          <w:rFonts w:hint="eastAsia" w:ascii="宋体" w:hAnsi="宋体"/>
          <w:bCs/>
          <w:color w:val="000000"/>
          <w:kern w:val="0"/>
          <w:sz w:val="24"/>
        </w:rPr>
      </w:pPr>
    </w:p>
    <w:p w14:paraId="446C64E7">
      <w:pPr>
        <w:spacing w:line="360" w:lineRule="auto"/>
        <w:ind w:firstLine="470" w:firstLineChars="196"/>
        <w:rPr>
          <w:rFonts w:hint="eastAsia" w:ascii="宋体" w:hAnsi="宋体"/>
          <w:bCs/>
          <w:color w:val="000000"/>
          <w:kern w:val="0"/>
          <w:sz w:val="24"/>
        </w:rPr>
      </w:pPr>
    </w:p>
    <w:p w14:paraId="022071D4">
      <w:pPr>
        <w:spacing w:line="360" w:lineRule="auto"/>
        <w:ind w:firstLine="470" w:firstLineChars="196"/>
        <w:jc w:val="left"/>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附件四：投标单位技术条件自评表</w:t>
      </w:r>
    </w:p>
    <w:tbl>
      <w:tblPr>
        <w:tblStyle w:val="15"/>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5394"/>
        <w:gridCol w:w="1456"/>
        <w:gridCol w:w="1956"/>
      </w:tblGrid>
      <w:tr w14:paraId="1B08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6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C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事项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E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是否满足</w:t>
            </w:r>
          </w:p>
          <w:p w14:paraId="7FD5C65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（是或者否）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4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4FEC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2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C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安装、拆卸、携带便利性</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1DAC">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F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关键项</w:t>
            </w:r>
          </w:p>
        </w:tc>
      </w:tr>
      <w:tr w14:paraId="0C66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3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F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设备、司机、车辆信息绑定便利性</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EA3A">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1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关键项</w:t>
            </w:r>
          </w:p>
        </w:tc>
      </w:tr>
      <w:tr w14:paraId="3F53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F2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A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超长时间驾驶检测</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5C92">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5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bookmarkStart w:id="5" w:name="_GoBack"/>
            <w:bookmarkEnd w:id="5"/>
            <w:r>
              <w:rPr>
                <w:rFonts w:hint="eastAsia" w:asciiTheme="minorEastAsia" w:hAnsiTheme="minorEastAsia" w:eastAsiaTheme="minorEastAsia" w:cstheme="minorEastAsia"/>
                <w:i w:val="0"/>
                <w:iCs w:val="0"/>
                <w:color w:val="000000"/>
                <w:kern w:val="0"/>
                <w:sz w:val="21"/>
                <w:szCs w:val="21"/>
                <w:u w:val="none"/>
                <w:lang w:val="en-US" w:eastAsia="zh-CN" w:bidi="ar"/>
              </w:rPr>
              <w:t>关键项</w:t>
            </w:r>
          </w:p>
        </w:tc>
      </w:tr>
      <w:tr w14:paraId="6D92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2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F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打哈欠，闭眼检测</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0C21">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F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关键项</w:t>
            </w:r>
          </w:p>
        </w:tc>
      </w:tr>
      <w:tr w14:paraId="2111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8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6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眼神呆滞等疲劳驾驶检测</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6506">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4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关键项</w:t>
            </w:r>
          </w:p>
        </w:tc>
      </w:tr>
      <w:tr w14:paraId="6C9B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D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25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高危驾驶行为报警消息通知方式多样性（声音、弹窗、列表、系统消息、邮件、短信、微信等）；支持疲劳驾驶三级管控的系统功能：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 车机发出疲劳驾驶警告后，仍继续驾驶的升级触发后台客服启动对讲功能；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 客服通话后仍继续驾驶的，触发承运单位管理者介入 的对讲功能；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 承运单位通话后仍继续驾驶的，启动分公司级的约谈承运单位对司机的惩戒邀约，及履约管理；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6922">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关键项</w:t>
            </w:r>
          </w:p>
        </w:tc>
      </w:tr>
      <w:tr w14:paraId="6E08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6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8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后台与终端可双向语音沟通</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D1D8">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F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关键项</w:t>
            </w:r>
          </w:p>
        </w:tc>
      </w:tr>
      <w:tr w14:paraId="796F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5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6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无转向灯信号情况下的车道偏离检测</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F0B3">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0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需明确检测准确率</w:t>
            </w:r>
          </w:p>
        </w:tc>
      </w:tr>
      <w:tr w14:paraId="2D37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C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2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分心检测</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4501">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1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需明确检测准确率</w:t>
            </w:r>
          </w:p>
        </w:tc>
      </w:tr>
      <w:tr w14:paraId="53DD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2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2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玩手机检测</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1540">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C4F6">
            <w:pPr>
              <w:jc w:val="center"/>
              <w:rPr>
                <w:rFonts w:hint="eastAsia" w:asciiTheme="minorEastAsia" w:hAnsiTheme="minorEastAsia" w:eastAsiaTheme="minorEastAsia" w:cstheme="minorEastAsia"/>
                <w:i w:val="0"/>
                <w:iCs w:val="0"/>
                <w:color w:val="000000"/>
                <w:sz w:val="21"/>
                <w:szCs w:val="21"/>
                <w:u w:val="none"/>
              </w:rPr>
            </w:pPr>
          </w:p>
        </w:tc>
      </w:tr>
      <w:tr w14:paraId="6D27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F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4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抽烟检测</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DDCF">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7F8B">
            <w:pPr>
              <w:jc w:val="center"/>
              <w:rPr>
                <w:rFonts w:hint="eastAsia" w:asciiTheme="minorEastAsia" w:hAnsiTheme="minorEastAsia" w:eastAsiaTheme="minorEastAsia" w:cstheme="minorEastAsia"/>
                <w:i w:val="0"/>
                <w:iCs w:val="0"/>
                <w:color w:val="000000"/>
                <w:sz w:val="21"/>
                <w:szCs w:val="21"/>
                <w:u w:val="none"/>
              </w:rPr>
            </w:pPr>
          </w:p>
        </w:tc>
      </w:tr>
      <w:tr w14:paraId="4DBD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E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F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未系安全带检测</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C826">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582D">
            <w:pPr>
              <w:jc w:val="center"/>
              <w:rPr>
                <w:rFonts w:hint="eastAsia" w:asciiTheme="minorEastAsia" w:hAnsiTheme="minorEastAsia" w:eastAsiaTheme="minorEastAsia" w:cstheme="minorEastAsia"/>
                <w:i w:val="0"/>
                <w:iCs w:val="0"/>
                <w:color w:val="000000"/>
                <w:sz w:val="21"/>
                <w:szCs w:val="21"/>
                <w:u w:val="none"/>
              </w:rPr>
            </w:pPr>
          </w:p>
        </w:tc>
      </w:tr>
      <w:tr w14:paraId="7184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6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1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行人靠近检测</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C021">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A71A">
            <w:pPr>
              <w:jc w:val="center"/>
              <w:rPr>
                <w:rFonts w:hint="eastAsia" w:asciiTheme="minorEastAsia" w:hAnsiTheme="minorEastAsia" w:eastAsiaTheme="minorEastAsia" w:cstheme="minorEastAsia"/>
                <w:i w:val="0"/>
                <w:iCs w:val="0"/>
                <w:color w:val="000000"/>
                <w:sz w:val="21"/>
                <w:szCs w:val="21"/>
                <w:u w:val="none"/>
              </w:rPr>
            </w:pPr>
          </w:p>
        </w:tc>
      </w:tr>
      <w:tr w14:paraId="3E4F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2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2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车距过近检测</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A0FB">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9604">
            <w:pPr>
              <w:jc w:val="center"/>
              <w:rPr>
                <w:rFonts w:hint="eastAsia" w:asciiTheme="minorEastAsia" w:hAnsiTheme="minorEastAsia" w:eastAsiaTheme="minorEastAsia" w:cstheme="minorEastAsia"/>
                <w:i w:val="0"/>
                <w:iCs w:val="0"/>
                <w:color w:val="000000"/>
                <w:sz w:val="21"/>
                <w:szCs w:val="21"/>
                <w:u w:val="none"/>
              </w:rPr>
            </w:pPr>
          </w:p>
        </w:tc>
      </w:tr>
      <w:tr w14:paraId="3B57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3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4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预期前碰撞检测</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8268">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C54A">
            <w:pPr>
              <w:jc w:val="center"/>
              <w:rPr>
                <w:rFonts w:hint="eastAsia" w:asciiTheme="minorEastAsia" w:hAnsiTheme="minorEastAsia" w:eastAsiaTheme="minorEastAsia" w:cstheme="minorEastAsia"/>
                <w:i w:val="0"/>
                <w:iCs w:val="0"/>
                <w:color w:val="000000"/>
                <w:sz w:val="21"/>
                <w:szCs w:val="21"/>
                <w:u w:val="none"/>
              </w:rPr>
            </w:pPr>
          </w:p>
        </w:tc>
      </w:tr>
      <w:tr w14:paraId="6CAD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5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B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急刹车、急加速、急转弯检测</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2AD4">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1615">
            <w:pPr>
              <w:jc w:val="center"/>
              <w:rPr>
                <w:rFonts w:hint="eastAsia" w:asciiTheme="minorEastAsia" w:hAnsiTheme="minorEastAsia" w:eastAsiaTheme="minorEastAsia" w:cstheme="minorEastAsia"/>
                <w:i w:val="0"/>
                <w:iCs w:val="0"/>
                <w:color w:val="000000"/>
                <w:sz w:val="21"/>
                <w:szCs w:val="21"/>
                <w:u w:val="none"/>
              </w:rPr>
            </w:pPr>
          </w:p>
        </w:tc>
      </w:tr>
      <w:tr w14:paraId="6E3E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D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1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闯红灯检测功能</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CCB1">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5D8D">
            <w:pPr>
              <w:jc w:val="center"/>
              <w:rPr>
                <w:rFonts w:hint="eastAsia" w:asciiTheme="minorEastAsia" w:hAnsiTheme="minorEastAsia" w:eastAsiaTheme="minorEastAsia" w:cstheme="minorEastAsia"/>
                <w:i w:val="0"/>
                <w:iCs w:val="0"/>
                <w:color w:val="000000"/>
                <w:sz w:val="21"/>
                <w:szCs w:val="21"/>
                <w:u w:val="none"/>
              </w:rPr>
            </w:pPr>
          </w:p>
        </w:tc>
      </w:tr>
      <w:tr w14:paraId="167A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A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5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有惯性导航功能</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B068">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FBF4">
            <w:pPr>
              <w:jc w:val="center"/>
              <w:rPr>
                <w:rFonts w:hint="eastAsia" w:asciiTheme="minorEastAsia" w:hAnsiTheme="minorEastAsia" w:eastAsiaTheme="minorEastAsia" w:cstheme="minorEastAsia"/>
                <w:i w:val="0"/>
                <w:iCs w:val="0"/>
                <w:color w:val="000000"/>
                <w:sz w:val="21"/>
                <w:szCs w:val="21"/>
                <w:u w:val="none"/>
              </w:rPr>
            </w:pPr>
          </w:p>
        </w:tc>
      </w:tr>
      <w:tr w14:paraId="4FD7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5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B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终端为点烟器取电且带Type-C输出接口</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E0BE">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32BE">
            <w:pPr>
              <w:jc w:val="center"/>
              <w:rPr>
                <w:rFonts w:hint="eastAsia" w:asciiTheme="minorEastAsia" w:hAnsiTheme="minorEastAsia" w:eastAsiaTheme="minorEastAsia" w:cstheme="minorEastAsia"/>
                <w:i w:val="0"/>
                <w:iCs w:val="0"/>
                <w:color w:val="000000"/>
                <w:sz w:val="21"/>
                <w:szCs w:val="21"/>
                <w:u w:val="none"/>
              </w:rPr>
            </w:pPr>
          </w:p>
        </w:tc>
      </w:tr>
      <w:tr w14:paraId="43AF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5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3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系统支持司机档案批量导入；支持司机黑名单；对危险驾驶行为进行多维度分析；可导出全部数据包括但不限于、日志、视频、图片、北斗轨迹等数据；</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A2EB">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25CB">
            <w:pPr>
              <w:jc w:val="center"/>
              <w:rPr>
                <w:rFonts w:hint="eastAsia" w:asciiTheme="minorEastAsia" w:hAnsiTheme="minorEastAsia" w:eastAsiaTheme="minorEastAsia" w:cstheme="minorEastAsia"/>
                <w:i w:val="0"/>
                <w:iCs w:val="0"/>
                <w:color w:val="000000"/>
                <w:sz w:val="21"/>
                <w:szCs w:val="21"/>
                <w:u w:val="none"/>
              </w:rPr>
            </w:pPr>
          </w:p>
        </w:tc>
      </w:tr>
      <w:tr w14:paraId="5CEE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8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后台云端系统性能、可扩展性、操作便利性及智能程度；可本地化部署</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7E9D">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60ED">
            <w:pPr>
              <w:jc w:val="center"/>
              <w:rPr>
                <w:rFonts w:hint="eastAsia" w:asciiTheme="minorEastAsia" w:hAnsiTheme="minorEastAsia" w:eastAsiaTheme="minorEastAsia" w:cstheme="minorEastAsia"/>
                <w:i w:val="0"/>
                <w:iCs w:val="0"/>
                <w:color w:val="000000"/>
                <w:sz w:val="21"/>
                <w:szCs w:val="21"/>
                <w:u w:val="none"/>
              </w:rPr>
            </w:pPr>
          </w:p>
        </w:tc>
      </w:tr>
      <w:tr w14:paraId="6FB9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5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C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系统可本地化部署</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BD6D">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A438">
            <w:pPr>
              <w:jc w:val="center"/>
              <w:rPr>
                <w:rFonts w:hint="eastAsia" w:asciiTheme="minorEastAsia" w:hAnsiTheme="minorEastAsia" w:eastAsiaTheme="minorEastAsia" w:cstheme="minorEastAsia"/>
                <w:i w:val="0"/>
                <w:iCs w:val="0"/>
                <w:color w:val="000000"/>
                <w:sz w:val="21"/>
                <w:szCs w:val="21"/>
                <w:u w:val="none"/>
              </w:rPr>
            </w:pPr>
          </w:p>
        </w:tc>
      </w:tr>
      <w:tr w14:paraId="5CDF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F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F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后台云端系统性能、可扩展性、操作便利性及智能程度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4BF0">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6D7E">
            <w:pPr>
              <w:jc w:val="center"/>
              <w:rPr>
                <w:rFonts w:hint="eastAsia" w:asciiTheme="minorEastAsia" w:hAnsiTheme="minorEastAsia" w:eastAsiaTheme="minorEastAsia" w:cstheme="minorEastAsia"/>
                <w:i w:val="0"/>
                <w:iCs w:val="0"/>
                <w:color w:val="000000"/>
                <w:sz w:val="21"/>
                <w:szCs w:val="21"/>
                <w:u w:val="none"/>
              </w:rPr>
            </w:pPr>
          </w:p>
        </w:tc>
      </w:tr>
      <w:tr w14:paraId="2B63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3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5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49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singl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其他附加功能：</w:t>
            </w:r>
            <w:r>
              <w:rPr>
                <w:rFonts w:hint="eastAsia" w:asciiTheme="minorEastAsia" w:hAnsiTheme="minorEastAsia" w:eastAsiaTheme="minorEastAsia" w:cstheme="minorEastAsia"/>
                <w:i w:val="0"/>
                <w:iCs w:val="0"/>
                <w:color w:val="000000"/>
                <w:kern w:val="0"/>
                <w:sz w:val="21"/>
                <w:szCs w:val="21"/>
                <w:u w:val="single"/>
                <w:lang w:val="en-US" w:eastAsia="zh-CN" w:bidi="ar"/>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56E4">
            <w:pPr>
              <w:jc w:val="center"/>
              <w:rPr>
                <w:rFonts w:hint="eastAsia" w:asciiTheme="minorEastAsia" w:hAnsiTheme="minorEastAsia" w:eastAsiaTheme="minorEastAsia" w:cstheme="minorEastAsia"/>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4F2A">
            <w:pPr>
              <w:jc w:val="center"/>
              <w:rPr>
                <w:rFonts w:hint="eastAsia" w:asciiTheme="minorEastAsia" w:hAnsiTheme="minorEastAsia" w:eastAsiaTheme="minorEastAsia" w:cstheme="minorEastAsia"/>
                <w:i w:val="0"/>
                <w:iCs w:val="0"/>
                <w:color w:val="000000"/>
                <w:sz w:val="21"/>
                <w:szCs w:val="21"/>
                <w:u w:val="none"/>
              </w:rPr>
            </w:pPr>
          </w:p>
        </w:tc>
      </w:tr>
    </w:tbl>
    <w:p w14:paraId="764A7BEC">
      <w:pPr>
        <w:spacing w:line="360" w:lineRule="auto"/>
        <w:rPr>
          <w:rFonts w:hint="eastAsia" w:ascii="宋体" w:hAnsi="宋体"/>
          <w:bCs/>
          <w:color w:val="000000"/>
          <w:kern w:val="0"/>
          <w:sz w:val="24"/>
        </w:rPr>
      </w:pPr>
    </w:p>
    <w:p w14:paraId="545EF683">
      <w:pPr>
        <w:spacing w:line="360" w:lineRule="auto"/>
        <w:jc w:val="center"/>
        <w:rPr>
          <w:rFonts w:hint="eastAsia" w:ascii="宋体" w:hAnsi="宋体"/>
          <w:bCs/>
          <w:color w:val="000000"/>
          <w:kern w:val="0"/>
          <w:sz w:val="24"/>
        </w:rPr>
      </w:pPr>
      <w:r>
        <w:rPr>
          <w:rFonts w:hint="eastAsia" w:ascii="宋体" w:hAnsi="宋体"/>
          <w:bCs/>
          <w:color w:val="000000"/>
          <w:kern w:val="0"/>
          <w:sz w:val="24"/>
        </w:rPr>
        <w:t xml:space="preserve">名称（单位盖章）：                            日期：                                            </w:t>
      </w:r>
    </w:p>
    <w:sectPr>
      <w:headerReference r:id="rId9" w:type="default"/>
      <w:footerReference r:id="rId10" w:type="default"/>
      <w:pgSz w:w="11906" w:h="16838"/>
      <w:pgMar w:top="1247" w:right="1247" w:bottom="1247" w:left="1247" w:header="0" w:footer="0" w:gutter="0"/>
      <w:pgNumType w:start="0" w:chapStyle="1"/>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260F9592">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1C341">
    <w:pPr>
      <w:pStyle w:val="8"/>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3</w:t>
    </w:r>
    <w:r>
      <w:rPr>
        <w:rStyle w:val="19"/>
      </w:rPr>
      <w:fldChar w:fldCharType="end"/>
    </w:r>
  </w:p>
  <w:p w14:paraId="477C85C1">
    <w:pPr>
      <w:pStyle w:val="8"/>
      <w:rPr>
        <w:sz w:val="21"/>
        <w:szCs w:val="21"/>
        <w14:shadow w14:blurRad="50800" w14:dist="38100" w14:dir="2700000" w14:sx="100000" w14:sy="100000" w14:kx="0" w14:ky="0" w14:algn="tl">
          <w14:srgbClr w14:val="000000">
            <w14:alpha w14:val="60000"/>
          </w14:srgbClr>
        </w14:shad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CB3D">
    <w:pPr>
      <w:pStyle w:val="8"/>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5</w:t>
    </w:r>
    <w:r>
      <w:rPr>
        <w:rStyle w:val="19"/>
      </w:rPr>
      <w:fldChar w:fldCharType="end"/>
    </w:r>
  </w:p>
  <w:p w14:paraId="67C18E3E">
    <w:pPr>
      <w:pStyle w:val="8"/>
      <w:rPr>
        <w:sz w:val="21"/>
        <w:szCs w:val="21"/>
        <w14:shadow w14:blurRad="50800" w14:dist="38100" w14:dir="2700000" w14:sx="100000" w14:sy="100000" w14:kx="0" w14:ky="0" w14:algn="tl">
          <w14:srgbClr w14:val="000000">
            <w14:alpha w14:val="60000"/>
          </w14:srgbClr>
        </w14:shado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EA1E0">
    <w:pPr>
      <w:pStyle w:val="8"/>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w:t>
    </w:r>
    <w:r>
      <w:rPr>
        <w:rStyle w:val="19"/>
      </w:rPr>
      <w:fldChar w:fldCharType="end"/>
    </w:r>
  </w:p>
  <w:p w14:paraId="23C506C9">
    <w:pPr>
      <w:pStyle w:val="8"/>
      <w:rPr>
        <w:sz w:val="21"/>
        <w:szCs w:val="21"/>
        <w14:shadow w14:blurRad="50800" w14:dist="38100" w14:dir="2700000" w14:sx="100000" w14:sy="100000" w14:kx="0" w14:ky="0" w14:algn="tl">
          <w14:srgbClr w14:val="000000">
            <w14:alpha w14:val="60000"/>
          </w14:srgbClr>
        </w14:shadow>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0FE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73D6">
    <w:pPr>
      <w:pStyle w:val="9"/>
      <w:jc w:val="both"/>
    </w:pPr>
    <w:r>
      <w:rPr>
        <w:rFonts w:hint="eastAsia"/>
      </w:rPr>
      <w:drawing>
        <wp:inline distT="0" distB="0" distL="114300" distR="114300">
          <wp:extent cx="686435" cy="506095"/>
          <wp:effectExtent l="0" t="0" r="18415" b="8255"/>
          <wp:docPr id="7" name="图片 7"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新logo"/>
                  <pic:cNvPicPr>
                    <a:picLocks noChangeAspect="1"/>
                  </pic:cNvPicPr>
                </pic:nvPicPr>
                <pic:blipFill>
                  <a:blip r:embed="rId1"/>
                  <a:stretch>
                    <a:fillRect/>
                  </a:stretch>
                </pic:blipFill>
                <pic:spPr>
                  <a:xfrm>
                    <a:off x="0" y="0"/>
                    <a:ext cx="686435" cy="5060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1A114">
    <w:pPr>
      <w:pStyle w:val="9"/>
      <w:jc w:val="both"/>
      <w:rPr>
        <w:rFonts w:ascii="新宋体" w:eastAsia="新宋体"/>
        <w:sz w:val="24"/>
      </w:rPr>
    </w:pPr>
    <w:r>
      <w:rPr>
        <w:rFonts w:hint="eastAsia" w:ascii="新宋体" w:eastAsia="新宋体"/>
        <w:sz w:val="24"/>
      </w:rPr>
      <w:drawing>
        <wp:inline distT="0" distB="0" distL="114300" distR="114300">
          <wp:extent cx="624840" cy="460375"/>
          <wp:effectExtent l="0" t="0" r="3810" b="15875"/>
          <wp:docPr id="9" name="图片 9"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新logo"/>
                  <pic:cNvPicPr>
                    <a:picLocks noChangeAspect="1"/>
                  </pic:cNvPicPr>
                </pic:nvPicPr>
                <pic:blipFill>
                  <a:blip r:embed="rId1"/>
                  <a:stretch>
                    <a:fillRect/>
                  </a:stretch>
                </pic:blipFill>
                <pic:spPr>
                  <a:xfrm>
                    <a:off x="0" y="0"/>
                    <a:ext cx="624840" cy="46037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98DF2">
    <w:pPr>
      <w:pStyle w:val="9"/>
      <w:jc w:val="both"/>
      <w:rPr>
        <w:rFonts w:ascii="新宋体" w:eastAsia="新宋体"/>
        <w14:shadow w14:blurRad="50800" w14:dist="38100" w14:dir="2700000" w14:sx="100000" w14:sy="100000" w14:kx="0" w14:ky="0" w14:algn="tl">
          <w14:srgbClr w14:val="000000">
            <w14:alpha w14:val="60000"/>
          </w14:srgbClr>
        </w14:shadow>
      </w:rPr>
    </w:pPr>
    <w:r>
      <w:rPr>
        <w:rFonts w:hint="eastAsia" w:ascii="新宋体" w:eastAsia="新宋体"/>
        <w14:shadow w14:blurRad="50800" w14:dist="38100" w14:dir="2700000" w14:sx="100000" w14:sy="100000" w14:kx="0" w14:ky="0" w14:algn="tl">
          <w14:srgbClr w14:val="000000">
            <w14:alpha w14:val="60000"/>
          </w14:srgbClr>
        </w14:shadow>
      </w:rPr>
      <w:drawing>
        <wp:inline distT="0" distB="0" distL="114300" distR="114300">
          <wp:extent cx="605790" cy="446405"/>
          <wp:effectExtent l="0" t="0" r="3810" b="10795"/>
          <wp:docPr id="10" name="图片 10"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新logo"/>
                  <pic:cNvPicPr>
                    <a:picLocks noChangeAspect="1"/>
                  </pic:cNvPicPr>
                </pic:nvPicPr>
                <pic:blipFill>
                  <a:blip r:embed="rId1"/>
                  <a:stretch>
                    <a:fillRect/>
                  </a:stretch>
                </pic:blipFill>
                <pic:spPr>
                  <a:xfrm>
                    <a:off x="0" y="0"/>
                    <a:ext cx="605790" cy="44640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8ED1B">
    <w:pPr>
      <w:pStyle w:val="9"/>
      <w:jc w:val="both"/>
      <w:rPr>
        <w:rFonts w:ascii="新宋体" w:eastAsia="新宋体"/>
        <w:sz w:val="24"/>
      </w:rPr>
    </w:pPr>
    <w:r>
      <w:rPr>
        <w:rFonts w:hint="eastAsia" w:ascii="新宋体" w:eastAsia="新宋体"/>
        <w:sz w:val="24"/>
      </w:rPr>
      <w:drawing>
        <wp:inline distT="0" distB="0" distL="114300" distR="114300">
          <wp:extent cx="565785" cy="416560"/>
          <wp:effectExtent l="0" t="0" r="5715" b="2540"/>
          <wp:docPr id="11" name="图片 11"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新logo"/>
                  <pic:cNvPicPr>
                    <a:picLocks noChangeAspect="1"/>
                  </pic:cNvPicPr>
                </pic:nvPicPr>
                <pic:blipFill>
                  <a:blip r:embed="rId1"/>
                  <a:stretch>
                    <a:fillRect/>
                  </a:stretch>
                </pic:blipFill>
                <pic:spPr>
                  <a:xfrm>
                    <a:off x="0" y="0"/>
                    <a:ext cx="565785" cy="4165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165100"/>
    <w:multiLevelType w:val="singleLevel"/>
    <w:tmpl w:val="3D1651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52"/>
    <w:rsid w:val="000004AE"/>
    <w:rsid w:val="00000F4E"/>
    <w:rsid w:val="00004B60"/>
    <w:rsid w:val="00004BE9"/>
    <w:rsid w:val="000057FB"/>
    <w:rsid w:val="00007130"/>
    <w:rsid w:val="000079C4"/>
    <w:rsid w:val="00007AA2"/>
    <w:rsid w:val="00014547"/>
    <w:rsid w:val="00015960"/>
    <w:rsid w:val="0001648E"/>
    <w:rsid w:val="00016D95"/>
    <w:rsid w:val="0001769D"/>
    <w:rsid w:val="00017730"/>
    <w:rsid w:val="00020463"/>
    <w:rsid w:val="000217E6"/>
    <w:rsid w:val="00021FE1"/>
    <w:rsid w:val="000228C7"/>
    <w:rsid w:val="000241BC"/>
    <w:rsid w:val="00024815"/>
    <w:rsid w:val="0002499D"/>
    <w:rsid w:val="00026150"/>
    <w:rsid w:val="000264B5"/>
    <w:rsid w:val="00026F05"/>
    <w:rsid w:val="0002725B"/>
    <w:rsid w:val="00027998"/>
    <w:rsid w:val="0003046D"/>
    <w:rsid w:val="00030657"/>
    <w:rsid w:val="000313C9"/>
    <w:rsid w:val="00031403"/>
    <w:rsid w:val="00032496"/>
    <w:rsid w:val="00032881"/>
    <w:rsid w:val="000328A6"/>
    <w:rsid w:val="000376EB"/>
    <w:rsid w:val="000379F9"/>
    <w:rsid w:val="00037E52"/>
    <w:rsid w:val="0004283F"/>
    <w:rsid w:val="00042C2F"/>
    <w:rsid w:val="00042EA9"/>
    <w:rsid w:val="00043057"/>
    <w:rsid w:val="00043A40"/>
    <w:rsid w:val="000446EB"/>
    <w:rsid w:val="000452A3"/>
    <w:rsid w:val="00046AF5"/>
    <w:rsid w:val="00047069"/>
    <w:rsid w:val="000474AE"/>
    <w:rsid w:val="00056758"/>
    <w:rsid w:val="00057808"/>
    <w:rsid w:val="00061BEF"/>
    <w:rsid w:val="00061E02"/>
    <w:rsid w:val="00062041"/>
    <w:rsid w:val="00063199"/>
    <w:rsid w:val="00063417"/>
    <w:rsid w:val="00064B8D"/>
    <w:rsid w:val="00065F56"/>
    <w:rsid w:val="00066ADC"/>
    <w:rsid w:val="00070CC7"/>
    <w:rsid w:val="00071ABF"/>
    <w:rsid w:val="0007393E"/>
    <w:rsid w:val="00073CFE"/>
    <w:rsid w:val="00073D64"/>
    <w:rsid w:val="00076EFE"/>
    <w:rsid w:val="00080B39"/>
    <w:rsid w:val="00081A97"/>
    <w:rsid w:val="00082471"/>
    <w:rsid w:val="000831BA"/>
    <w:rsid w:val="00083722"/>
    <w:rsid w:val="000850D4"/>
    <w:rsid w:val="00085B77"/>
    <w:rsid w:val="00086168"/>
    <w:rsid w:val="000863EA"/>
    <w:rsid w:val="00086D69"/>
    <w:rsid w:val="00086FBD"/>
    <w:rsid w:val="00092D65"/>
    <w:rsid w:val="000940EE"/>
    <w:rsid w:val="00094988"/>
    <w:rsid w:val="00094E23"/>
    <w:rsid w:val="0009699E"/>
    <w:rsid w:val="0009700D"/>
    <w:rsid w:val="00097E96"/>
    <w:rsid w:val="000A17BF"/>
    <w:rsid w:val="000A2113"/>
    <w:rsid w:val="000A2D12"/>
    <w:rsid w:val="000A503A"/>
    <w:rsid w:val="000A5B7A"/>
    <w:rsid w:val="000A5BA1"/>
    <w:rsid w:val="000A7051"/>
    <w:rsid w:val="000A70BA"/>
    <w:rsid w:val="000B0A6F"/>
    <w:rsid w:val="000B1157"/>
    <w:rsid w:val="000B156B"/>
    <w:rsid w:val="000B1D31"/>
    <w:rsid w:val="000B2795"/>
    <w:rsid w:val="000B4194"/>
    <w:rsid w:val="000B61A8"/>
    <w:rsid w:val="000B6B48"/>
    <w:rsid w:val="000C051E"/>
    <w:rsid w:val="000C128A"/>
    <w:rsid w:val="000C2C0C"/>
    <w:rsid w:val="000C6A7B"/>
    <w:rsid w:val="000C7C97"/>
    <w:rsid w:val="000D12A5"/>
    <w:rsid w:val="000D220F"/>
    <w:rsid w:val="000D237D"/>
    <w:rsid w:val="000D2FAB"/>
    <w:rsid w:val="000D59C0"/>
    <w:rsid w:val="000D5C4D"/>
    <w:rsid w:val="000D6FE9"/>
    <w:rsid w:val="000E03DD"/>
    <w:rsid w:val="000E1D37"/>
    <w:rsid w:val="000E2486"/>
    <w:rsid w:val="000E2CE5"/>
    <w:rsid w:val="000E45D0"/>
    <w:rsid w:val="000E46F1"/>
    <w:rsid w:val="000E4988"/>
    <w:rsid w:val="000E7078"/>
    <w:rsid w:val="000F1B9F"/>
    <w:rsid w:val="000F1E93"/>
    <w:rsid w:val="000F1F10"/>
    <w:rsid w:val="000F29C9"/>
    <w:rsid w:val="000F53CF"/>
    <w:rsid w:val="000F5FBF"/>
    <w:rsid w:val="000F6015"/>
    <w:rsid w:val="00100121"/>
    <w:rsid w:val="00100FA1"/>
    <w:rsid w:val="00102D55"/>
    <w:rsid w:val="00105451"/>
    <w:rsid w:val="00105F17"/>
    <w:rsid w:val="001063E6"/>
    <w:rsid w:val="00107810"/>
    <w:rsid w:val="001106F5"/>
    <w:rsid w:val="00112A65"/>
    <w:rsid w:val="00112C7C"/>
    <w:rsid w:val="00113679"/>
    <w:rsid w:val="0011404B"/>
    <w:rsid w:val="00116897"/>
    <w:rsid w:val="00117303"/>
    <w:rsid w:val="00120051"/>
    <w:rsid w:val="0012037D"/>
    <w:rsid w:val="001211DD"/>
    <w:rsid w:val="00121B33"/>
    <w:rsid w:val="001249B0"/>
    <w:rsid w:val="00124FDF"/>
    <w:rsid w:val="001251C4"/>
    <w:rsid w:val="001265A0"/>
    <w:rsid w:val="00127B4B"/>
    <w:rsid w:val="001302E0"/>
    <w:rsid w:val="00130FB2"/>
    <w:rsid w:val="00132B72"/>
    <w:rsid w:val="00132FB8"/>
    <w:rsid w:val="00137C27"/>
    <w:rsid w:val="00140185"/>
    <w:rsid w:val="00141979"/>
    <w:rsid w:val="00141ABA"/>
    <w:rsid w:val="00142946"/>
    <w:rsid w:val="00143D34"/>
    <w:rsid w:val="0014412E"/>
    <w:rsid w:val="00144647"/>
    <w:rsid w:val="0014513D"/>
    <w:rsid w:val="001453CF"/>
    <w:rsid w:val="00146AA1"/>
    <w:rsid w:val="00146AFD"/>
    <w:rsid w:val="0014762D"/>
    <w:rsid w:val="00147B94"/>
    <w:rsid w:val="00150D24"/>
    <w:rsid w:val="00151955"/>
    <w:rsid w:val="00153105"/>
    <w:rsid w:val="001546B3"/>
    <w:rsid w:val="0015624A"/>
    <w:rsid w:val="00156407"/>
    <w:rsid w:val="0015680C"/>
    <w:rsid w:val="00156976"/>
    <w:rsid w:val="00160BAE"/>
    <w:rsid w:val="00161855"/>
    <w:rsid w:val="00161E54"/>
    <w:rsid w:val="001634F6"/>
    <w:rsid w:val="00163FA4"/>
    <w:rsid w:val="00164489"/>
    <w:rsid w:val="0016481A"/>
    <w:rsid w:val="0016489C"/>
    <w:rsid w:val="00164E89"/>
    <w:rsid w:val="001651EE"/>
    <w:rsid w:val="001653DC"/>
    <w:rsid w:val="001659F2"/>
    <w:rsid w:val="00170433"/>
    <w:rsid w:val="00170E62"/>
    <w:rsid w:val="00173ECE"/>
    <w:rsid w:val="0017438F"/>
    <w:rsid w:val="00174678"/>
    <w:rsid w:val="0017540D"/>
    <w:rsid w:val="00175DDA"/>
    <w:rsid w:val="001761FF"/>
    <w:rsid w:val="0018038E"/>
    <w:rsid w:val="00182ACF"/>
    <w:rsid w:val="001865E7"/>
    <w:rsid w:val="00187CD0"/>
    <w:rsid w:val="001912AE"/>
    <w:rsid w:val="00191C21"/>
    <w:rsid w:val="00192533"/>
    <w:rsid w:val="001956E0"/>
    <w:rsid w:val="00196464"/>
    <w:rsid w:val="00196896"/>
    <w:rsid w:val="001A1D65"/>
    <w:rsid w:val="001A1FD4"/>
    <w:rsid w:val="001A22A1"/>
    <w:rsid w:val="001A43A9"/>
    <w:rsid w:val="001A6F19"/>
    <w:rsid w:val="001A74F3"/>
    <w:rsid w:val="001B1840"/>
    <w:rsid w:val="001B2A42"/>
    <w:rsid w:val="001B3295"/>
    <w:rsid w:val="001B3ECC"/>
    <w:rsid w:val="001B44C1"/>
    <w:rsid w:val="001B4620"/>
    <w:rsid w:val="001B7E7E"/>
    <w:rsid w:val="001C0C9F"/>
    <w:rsid w:val="001C28EB"/>
    <w:rsid w:val="001C2B3B"/>
    <w:rsid w:val="001C2FE7"/>
    <w:rsid w:val="001C357B"/>
    <w:rsid w:val="001C4B3D"/>
    <w:rsid w:val="001C7C09"/>
    <w:rsid w:val="001C7CD6"/>
    <w:rsid w:val="001C7E79"/>
    <w:rsid w:val="001D29CB"/>
    <w:rsid w:val="001D3789"/>
    <w:rsid w:val="001D496F"/>
    <w:rsid w:val="001D5B50"/>
    <w:rsid w:val="001D610D"/>
    <w:rsid w:val="001D6510"/>
    <w:rsid w:val="001D656B"/>
    <w:rsid w:val="001D69EE"/>
    <w:rsid w:val="001D7169"/>
    <w:rsid w:val="001E087B"/>
    <w:rsid w:val="001E17B9"/>
    <w:rsid w:val="001E3918"/>
    <w:rsid w:val="001E429C"/>
    <w:rsid w:val="001E55F9"/>
    <w:rsid w:val="001E56EE"/>
    <w:rsid w:val="001E6768"/>
    <w:rsid w:val="001F0CA7"/>
    <w:rsid w:val="001F2B89"/>
    <w:rsid w:val="001F2F55"/>
    <w:rsid w:val="001F444D"/>
    <w:rsid w:val="001F63D6"/>
    <w:rsid w:val="002009DF"/>
    <w:rsid w:val="00203C0D"/>
    <w:rsid w:val="002040BF"/>
    <w:rsid w:val="00205299"/>
    <w:rsid w:val="0020580F"/>
    <w:rsid w:val="0020697C"/>
    <w:rsid w:val="002071AA"/>
    <w:rsid w:val="00207291"/>
    <w:rsid w:val="0020752C"/>
    <w:rsid w:val="00210499"/>
    <w:rsid w:val="0021156F"/>
    <w:rsid w:val="00212EA5"/>
    <w:rsid w:val="002132C3"/>
    <w:rsid w:val="0021455D"/>
    <w:rsid w:val="00215E6B"/>
    <w:rsid w:val="00217F40"/>
    <w:rsid w:val="002201BB"/>
    <w:rsid w:val="002216B7"/>
    <w:rsid w:val="00221B8C"/>
    <w:rsid w:val="00221D22"/>
    <w:rsid w:val="00221F16"/>
    <w:rsid w:val="00222B68"/>
    <w:rsid w:val="00223196"/>
    <w:rsid w:val="0022339B"/>
    <w:rsid w:val="00223E6F"/>
    <w:rsid w:val="00225383"/>
    <w:rsid w:val="0022542D"/>
    <w:rsid w:val="00226E86"/>
    <w:rsid w:val="002273DE"/>
    <w:rsid w:val="00227CDE"/>
    <w:rsid w:val="00227DFB"/>
    <w:rsid w:val="00227E0A"/>
    <w:rsid w:val="0023185F"/>
    <w:rsid w:val="00231BA6"/>
    <w:rsid w:val="00231C98"/>
    <w:rsid w:val="00231D58"/>
    <w:rsid w:val="00232E0B"/>
    <w:rsid w:val="00233B42"/>
    <w:rsid w:val="0023451A"/>
    <w:rsid w:val="00235410"/>
    <w:rsid w:val="0023570F"/>
    <w:rsid w:val="00235D91"/>
    <w:rsid w:val="00236A6F"/>
    <w:rsid w:val="0024048B"/>
    <w:rsid w:val="002423B5"/>
    <w:rsid w:val="002436B1"/>
    <w:rsid w:val="002437AB"/>
    <w:rsid w:val="00244173"/>
    <w:rsid w:val="0024504C"/>
    <w:rsid w:val="00247010"/>
    <w:rsid w:val="002473AA"/>
    <w:rsid w:val="002536FE"/>
    <w:rsid w:val="002537B3"/>
    <w:rsid w:val="002547E0"/>
    <w:rsid w:val="00254954"/>
    <w:rsid w:val="00255C5E"/>
    <w:rsid w:val="00257F5D"/>
    <w:rsid w:val="002623BA"/>
    <w:rsid w:val="00262974"/>
    <w:rsid w:val="00263557"/>
    <w:rsid w:val="00263716"/>
    <w:rsid w:val="00265302"/>
    <w:rsid w:val="00265B2D"/>
    <w:rsid w:val="00265D4E"/>
    <w:rsid w:val="0027024A"/>
    <w:rsid w:val="00270405"/>
    <w:rsid w:val="00271061"/>
    <w:rsid w:val="0027125F"/>
    <w:rsid w:val="00272ADB"/>
    <w:rsid w:val="0027498F"/>
    <w:rsid w:val="0028195C"/>
    <w:rsid w:val="00283E18"/>
    <w:rsid w:val="00285293"/>
    <w:rsid w:val="002853AC"/>
    <w:rsid w:val="00287038"/>
    <w:rsid w:val="00290CF6"/>
    <w:rsid w:val="002916C6"/>
    <w:rsid w:val="00292B9A"/>
    <w:rsid w:val="00293FC9"/>
    <w:rsid w:val="002A066D"/>
    <w:rsid w:val="002A0F68"/>
    <w:rsid w:val="002A352F"/>
    <w:rsid w:val="002A5DFD"/>
    <w:rsid w:val="002A61B0"/>
    <w:rsid w:val="002B0382"/>
    <w:rsid w:val="002B0FD8"/>
    <w:rsid w:val="002B16CB"/>
    <w:rsid w:val="002B1AE6"/>
    <w:rsid w:val="002B29E7"/>
    <w:rsid w:val="002B317F"/>
    <w:rsid w:val="002B40E3"/>
    <w:rsid w:val="002B524C"/>
    <w:rsid w:val="002B57F9"/>
    <w:rsid w:val="002B7D05"/>
    <w:rsid w:val="002C01D6"/>
    <w:rsid w:val="002C160C"/>
    <w:rsid w:val="002C172B"/>
    <w:rsid w:val="002C20B6"/>
    <w:rsid w:val="002C3231"/>
    <w:rsid w:val="002C3D89"/>
    <w:rsid w:val="002C6B0D"/>
    <w:rsid w:val="002C6C15"/>
    <w:rsid w:val="002D2D60"/>
    <w:rsid w:val="002D56C4"/>
    <w:rsid w:val="002D574D"/>
    <w:rsid w:val="002D72CE"/>
    <w:rsid w:val="002D7A52"/>
    <w:rsid w:val="002E11F8"/>
    <w:rsid w:val="002E1BF3"/>
    <w:rsid w:val="002E24E4"/>
    <w:rsid w:val="002E2A8C"/>
    <w:rsid w:val="002E30DA"/>
    <w:rsid w:val="002E46AF"/>
    <w:rsid w:val="002E4756"/>
    <w:rsid w:val="002E787A"/>
    <w:rsid w:val="002F3AE5"/>
    <w:rsid w:val="002F4EEB"/>
    <w:rsid w:val="002F54CE"/>
    <w:rsid w:val="002F701B"/>
    <w:rsid w:val="002F71EC"/>
    <w:rsid w:val="00300D79"/>
    <w:rsid w:val="003011D7"/>
    <w:rsid w:val="003023E8"/>
    <w:rsid w:val="003029CB"/>
    <w:rsid w:val="00304658"/>
    <w:rsid w:val="003056C9"/>
    <w:rsid w:val="003058F5"/>
    <w:rsid w:val="003063D8"/>
    <w:rsid w:val="00306764"/>
    <w:rsid w:val="00306C02"/>
    <w:rsid w:val="00310DB6"/>
    <w:rsid w:val="00311DD5"/>
    <w:rsid w:val="00312070"/>
    <w:rsid w:val="00312BA6"/>
    <w:rsid w:val="00313A8B"/>
    <w:rsid w:val="00313F4A"/>
    <w:rsid w:val="003141F7"/>
    <w:rsid w:val="00314BBA"/>
    <w:rsid w:val="0031516B"/>
    <w:rsid w:val="00317622"/>
    <w:rsid w:val="003205BA"/>
    <w:rsid w:val="003209AD"/>
    <w:rsid w:val="00320CC6"/>
    <w:rsid w:val="00322947"/>
    <w:rsid w:val="0032547B"/>
    <w:rsid w:val="0032556C"/>
    <w:rsid w:val="00326F25"/>
    <w:rsid w:val="00327089"/>
    <w:rsid w:val="00327954"/>
    <w:rsid w:val="00327C20"/>
    <w:rsid w:val="00332EB7"/>
    <w:rsid w:val="00333925"/>
    <w:rsid w:val="00333EC1"/>
    <w:rsid w:val="00333F1C"/>
    <w:rsid w:val="00334733"/>
    <w:rsid w:val="003349B8"/>
    <w:rsid w:val="00334B45"/>
    <w:rsid w:val="0033766D"/>
    <w:rsid w:val="0034073B"/>
    <w:rsid w:val="0034267B"/>
    <w:rsid w:val="00342CCF"/>
    <w:rsid w:val="003441F8"/>
    <w:rsid w:val="003450BC"/>
    <w:rsid w:val="00346E33"/>
    <w:rsid w:val="00347A1D"/>
    <w:rsid w:val="0035046D"/>
    <w:rsid w:val="00350E2C"/>
    <w:rsid w:val="0035114E"/>
    <w:rsid w:val="00351CC2"/>
    <w:rsid w:val="0035242B"/>
    <w:rsid w:val="00352981"/>
    <w:rsid w:val="003542E8"/>
    <w:rsid w:val="00354F3E"/>
    <w:rsid w:val="003557E6"/>
    <w:rsid w:val="00355DE4"/>
    <w:rsid w:val="00356BD2"/>
    <w:rsid w:val="00357532"/>
    <w:rsid w:val="00361067"/>
    <w:rsid w:val="003611CD"/>
    <w:rsid w:val="00361D56"/>
    <w:rsid w:val="00364030"/>
    <w:rsid w:val="003657FB"/>
    <w:rsid w:val="00366330"/>
    <w:rsid w:val="003669AB"/>
    <w:rsid w:val="00366BC2"/>
    <w:rsid w:val="00366D55"/>
    <w:rsid w:val="0036790D"/>
    <w:rsid w:val="00367ED9"/>
    <w:rsid w:val="0037008B"/>
    <w:rsid w:val="003706B7"/>
    <w:rsid w:val="0037083E"/>
    <w:rsid w:val="00373491"/>
    <w:rsid w:val="003735FC"/>
    <w:rsid w:val="00374BA1"/>
    <w:rsid w:val="00376691"/>
    <w:rsid w:val="00380BC0"/>
    <w:rsid w:val="00380EBD"/>
    <w:rsid w:val="0038465A"/>
    <w:rsid w:val="00384D15"/>
    <w:rsid w:val="00385C97"/>
    <w:rsid w:val="003900EC"/>
    <w:rsid w:val="00392305"/>
    <w:rsid w:val="00392812"/>
    <w:rsid w:val="003965D2"/>
    <w:rsid w:val="00396DB2"/>
    <w:rsid w:val="003A0127"/>
    <w:rsid w:val="003A2910"/>
    <w:rsid w:val="003A3C60"/>
    <w:rsid w:val="003A4431"/>
    <w:rsid w:val="003A48FA"/>
    <w:rsid w:val="003A4DF5"/>
    <w:rsid w:val="003A6477"/>
    <w:rsid w:val="003A6C5B"/>
    <w:rsid w:val="003B275B"/>
    <w:rsid w:val="003B2E2E"/>
    <w:rsid w:val="003B40B1"/>
    <w:rsid w:val="003B54D5"/>
    <w:rsid w:val="003C029B"/>
    <w:rsid w:val="003C0621"/>
    <w:rsid w:val="003C1825"/>
    <w:rsid w:val="003C2879"/>
    <w:rsid w:val="003C36F0"/>
    <w:rsid w:val="003C51F3"/>
    <w:rsid w:val="003C5A37"/>
    <w:rsid w:val="003C6C8F"/>
    <w:rsid w:val="003C7061"/>
    <w:rsid w:val="003C7A1F"/>
    <w:rsid w:val="003D0A7F"/>
    <w:rsid w:val="003D12FC"/>
    <w:rsid w:val="003D4A45"/>
    <w:rsid w:val="003D4CA6"/>
    <w:rsid w:val="003D5BA4"/>
    <w:rsid w:val="003D6218"/>
    <w:rsid w:val="003D7069"/>
    <w:rsid w:val="003D7836"/>
    <w:rsid w:val="003E1869"/>
    <w:rsid w:val="003E23D3"/>
    <w:rsid w:val="003E326E"/>
    <w:rsid w:val="003E38D3"/>
    <w:rsid w:val="003E3C08"/>
    <w:rsid w:val="003E443B"/>
    <w:rsid w:val="003E5275"/>
    <w:rsid w:val="003E5341"/>
    <w:rsid w:val="003E68B7"/>
    <w:rsid w:val="003F24A5"/>
    <w:rsid w:val="003F3DDD"/>
    <w:rsid w:val="003F4E0D"/>
    <w:rsid w:val="003F4E74"/>
    <w:rsid w:val="003F609B"/>
    <w:rsid w:val="003F6696"/>
    <w:rsid w:val="003F75CC"/>
    <w:rsid w:val="00400546"/>
    <w:rsid w:val="0040092B"/>
    <w:rsid w:val="00400CE4"/>
    <w:rsid w:val="00402360"/>
    <w:rsid w:val="00402BB5"/>
    <w:rsid w:val="0040402C"/>
    <w:rsid w:val="004048EF"/>
    <w:rsid w:val="00405975"/>
    <w:rsid w:val="004069D9"/>
    <w:rsid w:val="00406C97"/>
    <w:rsid w:val="00406FFB"/>
    <w:rsid w:val="00407AD1"/>
    <w:rsid w:val="004109CC"/>
    <w:rsid w:val="00410A44"/>
    <w:rsid w:val="00413514"/>
    <w:rsid w:val="0041385D"/>
    <w:rsid w:val="00414992"/>
    <w:rsid w:val="00414FC1"/>
    <w:rsid w:val="004156C6"/>
    <w:rsid w:val="00415A71"/>
    <w:rsid w:val="00416261"/>
    <w:rsid w:val="00416F3E"/>
    <w:rsid w:val="00420DF3"/>
    <w:rsid w:val="00424313"/>
    <w:rsid w:val="00424A05"/>
    <w:rsid w:val="00425BF2"/>
    <w:rsid w:val="00427ABF"/>
    <w:rsid w:val="00433256"/>
    <w:rsid w:val="00434834"/>
    <w:rsid w:val="00434A40"/>
    <w:rsid w:val="00435961"/>
    <w:rsid w:val="00436955"/>
    <w:rsid w:val="0043722F"/>
    <w:rsid w:val="00441A42"/>
    <w:rsid w:val="00441E99"/>
    <w:rsid w:val="0044258E"/>
    <w:rsid w:val="00444D11"/>
    <w:rsid w:val="00445017"/>
    <w:rsid w:val="00445C6C"/>
    <w:rsid w:val="004502C3"/>
    <w:rsid w:val="00450528"/>
    <w:rsid w:val="00450639"/>
    <w:rsid w:val="00450C39"/>
    <w:rsid w:val="00452C56"/>
    <w:rsid w:val="00452E47"/>
    <w:rsid w:val="004561CF"/>
    <w:rsid w:val="00456E0C"/>
    <w:rsid w:val="00457ED5"/>
    <w:rsid w:val="00461717"/>
    <w:rsid w:val="00461E85"/>
    <w:rsid w:val="00462733"/>
    <w:rsid w:val="00462754"/>
    <w:rsid w:val="00464281"/>
    <w:rsid w:val="004645CB"/>
    <w:rsid w:val="00464757"/>
    <w:rsid w:val="0046604A"/>
    <w:rsid w:val="00466E1D"/>
    <w:rsid w:val="00466FD9"/>
    <w:rsid w:val="004678CD"/>
    <w:rsid w:val="00471027"/>
    <w:rsid w:val="004717CE"/>
    <w:rsid w:val="00471E7D"/>
    <w:rsid w:val="00471EDC"/>
    <w:rsid w:val="0047268D"/>
    <w:rsid w:val="00473CEF"/>
    <w:rsid w:val="00475807"/>
    <w:rsid w:val="0047705C"/>
    <w:rsid w:val="00481B17"/>
    <w:rsid w:val="004828F7"/>
    <w:rsid w:val="00485F00"/>
    <w:rsid w:val="004868D2"/>
    <w:rsid w:val="00487005"/>
    <w:rsid w:val="0049262B"/>
    <w:rsid w:val="004957A4"/>
    <w:rsid w:val="00495ACD"/>
    <w:rsid w:val="00495EF1"/>
    <w:rsid w:val="00497B53"/>
    <w:rsid w:val="00497C7E"/>
    <w:rsid w:val="00497EE0"/>
    <w:rsid w:val="004A0B17"/>
    <w:rsid w:val="004A1271"/>
    <w:rsid w:val="004A2590"/>
    <w:rsid w:val="004A2E83"/>
    <w:rsid w:val="004A33DE"/>
    <w:rsid w:val="004A585F"/>
    <w:rsid w:val="004A6186"/>
    <w:rsid w:val="004A7C5C"/>
    <w:rsid w:val="004B1317"/>
    <w:rsid w:val="004B2067"/>
    <w:rsid w:val="004B2F40"/>
    <w:rsid w:val="004B3563"/>
    <w:rsid w:val="004B47DE"/>
    <w:rsid w:val="004B52D9"/>
    <w:rsid w:val="004B5610"/>
    <w:rsid w:val="004B5F80"/>
    <w:rsid w:val="004B62DA"/>
    <w:rsid w:val="004B749E"/>
    <w:rsid w:val="004B7BF8"/>
    <w:rsid w:val="004C0994"/>
    <w:rsid w:val="004C09E8"/>
    <w:rsid w:val="004C0DB0"/>
    <w:rsid w:val="004C1A45"/>
    <w:rsid w:val="004C241C"/>
    <w:rsid w:val="004C302E"/>
    <w:rsid w:val="004C452A"/>
    <w:rsid w:val="004C58CB"/>
    <w:rsid w:val="004C5DCF"/>
    <w:rsid w:val="004C5E33"/>
    <w:rsid w:val="004C7A1A"/>
    <w:rsid w:val="004C7FFB"/>
    <w:rsid w:val="004D2C61"/>
    <w:rsid w:val="004D412A"/>
    <w:rsid w:val="004D44AD"/>
    <w:rsid w:val="004E01FB"/>
    <w:rsid w:val="004E3547"/>
    <w:rsid w:val="004E4AB0"/>
    <w:rsid w:val="004E5260"/>
    <w:rsid w:val="004E5BE1"/>
    <w:rsid w:val="004E6269"/>
    <w:rsid w:val="004E6853"/>
    <w:rsid w:val="004E6A60"/>
    <w:rsid w:val="004E6F53"/>
    <w:rsid w:val="004F0127"/>
    <w:rsid w:val="004F168D"/>
    <w:rsid w:val="004F1A8C"/>
    <w:rsid w:val="004F2734"/>
    <w:rsid w:val="004F3889"/>
    <w:rsid w:val="004F3C08"/>
    <w:rsid w:val="004F5B60"/>
    <w:rsid w:val="004F6021"/>
    <w:rsid w:val="004F6C66"/>
    <w:rsid w:val="004F7699"/>
    <w:rsid w:val="00500834"/>
    <w:rsid w:val="005011A7"/>
    <w:rsid w:val="00501582"/>
    <w:rsid w:val="00501585"/>
    <w:rsid w:val="00502E68"/>
    <w:rsid w:val="00504160"/>
    <w:rsid w:val="005048CC"/>
    <w:rsid w:val="00505040"/>
    <w:rsid w:val="00505850"/>
    <w:rsid w:val="00505F40"/>
    <w:rsid w:val="00510064"/>
    <w:rsid w:val="00511073"/>
    <w:rsid w:val="00511108"/>
    <w:rsid w:val="00513284"/>
    <w:rsid w:val="00514245"/>
    <w:rsid w:val="00514AC7"/>
    <w:rsid w:val="005151AE"/>
    <w:rsid w:val="00515AB3"/>
    <w:rsid w:val="00515E81"/>
    <w:rsid w:val="0051657A"/>
    <w:rsid w:val="00517332"/>
    <w:rsid w:val="00517CFB"/>
    <w:rsid w:val="00520F5A"/>
    <w:rsid w:val="00522329"/>
    <w:rsid w:val="00522583"/>
    <w:rsid w:val="00523567"/>
    <w:rsid w:val="005262A5"/>
    <w:rsid w:val="00526BE1"/>
    <w:rsid w:val="00526E7B"/>
    <w:rsid w:val="00527584"/>
    <w:rsid w:val="00527E71"/>
    <w:rsid w:val="00532E25"/>
    <w:rsid w:val="00533439"/>
    <w:rsid w:val="00534E18"/>
    <w:rsid w:val="00535006"/>
    <w:rsid w:val="00537045"/>
    <w:rsid w:val="0053754F"/>
    <w:rsid w:val="00540902"/>
    <w:rsid w:val="00541859"/>
    <w:rsid w:val="00541A6A"/>
    <w:rsid w:val="00541F5C"/>
    <w:rsid w:val="00542C0C"/>
    <w:rsid w:val="00545CB8"/>
    <w:rsid w:val="00545D01"/>
    <w:rsid w:val="00545EE9"/>
    <w:rsid w:val="00546843"/>
    <w:rsid w:val="00546E1D"/>
    <w:rsid w:val="00550471"/>
    <w:rsid w:val="005510FF"/>
    <w:rsid w:val="00551D03"/>
    <w:rsid w:val="00554531"/>
    <w:rsid w:val="0055493B"/>
    <w:rsid w:val="0055570C"/>
    <w:rsid w:val="00555741"/>
    <w:rsid w:val="00555A5B"/>
    <w:rsid w:val="00556421"/>
    <w:rsid w:val="00557791"/>
    <w:rsid w:val="00560030"/>
    <w:rsid w:val="00560866"/>
    <w:rsid w:val="00560E51"/>
    <w:rsid w:val="0056212D"/>
    <w:rsid w:val="005623D7"/>
    <w:rsid w:val="0056261B"/>
    <w:rsid w:val="00565F3E"/>
    <w:rsid w:val="00566EBA"/>
    <w:rsid w:val="00567A98"/>
    <w:rsid w:val="00571182"/>
    <w:rsid w:val="0057192D"/>
    <w:rsid w:val="005720FD"/>
    <w:rsid w:val="005728D4"/>
    <w:rsid w:val="00572FA4"/>
    <w:rsid w:val="00574BD6"/>
    <w:rsid w:val="0058032F"/>
    <w:rsid w:val="00580661"/>
    <w:rsid w:val="00580CBF"/>
    <w:rsid w:val="00580D7F"/>
    <w:rsid w:val="00585D1B"/>
    <w:rsid w:val="0058665D"/>
    <w:rsid w:val="0058753E"/>
    <w:rsid w:val="00590688"/>
    <w:rsid w:val="00592E69"/>
    <w:rsid w:val="00593322"/>
    <w:rsid w:val="00593C64"/>
    <w:rsid w:val="00593D26"/>
    <w:rsid w:val="00595679"/>
    <w:rsid w:val="00595B35"/>
    <w:rsid w:val="00596091"/>
    <w:rsid w:val="005A0E48"/>
    <w:rsid w:val="005A2E29"/>
    <w:rsid w:val="005A35B6"/>
    <w:rsid w:val="005A39C5"/>
    <w:rsid w:val="005A3A0B"/>
    <w:rsid w:val="005A45A0"/>
    <w:rsid w:val="005A61EE"/>
    <w:rsid w:val="005A66BB"/>
    <w:rsid w:val="005A69CB"/>
    <w:rsid w:val="005B07C1"/>
    <w:rsid w:val="005B186B"/>
    <w:rsid w:val="005B388C"/>
    <w:rsid w:val="005B42F7"/>
    <w:rsid w:val="005B4760"/>
    <w:rsid w:val="005B5AEA"/>
    <w:rsid w:val="005B614C"/>
    <w:rsid w:val="005B6AE0"/>
    <w:rsid w:val="005B76EE"/>
    <w:rsid w:val="005B7A1E"/>
    <w:rsid w:val="005B7C59"/>
    <w:rsid w:val="005C3209"/>
    <w:rsid w:val="005C3536"/>
    <w:rsid w:val="005C38BC"/>
    <w:rsid w:val="005C4CE4"/>
    <w:rsid w:val="005C504E"/>
    <w:rsid w:val="005C5793"/>
    <w:rsid w:val="005C5AF3"/>
    <w:rsid w:val="005C7B35"/>
    <w:rsid w:val="005D0D8D"/>
    <w:rsid w:val="005D14B9"/>
    <w:rsid w:val="005D1ABC"/>
    <w:rsid w:val="005D361E"/>
    <w:rsid w:val="005D5121"/>
    <w:rsid w:val="005D52C7"/>
    <w:rsid w:val="005D5FE9"/>
    <w:rsid w:val="005D6FC9"/>
    <w:rsid w:val="005D7403"/>
    <w:rsid w:val="005D798C"/>
    <w:rsid w:val="005E1BA4"/>
    <w:rsid w:val="005E32B8"/>
    <w:rsid w:val="005E53DE"/>
    <w:rsid w:val="005E5418"/>
    <w:rsid w:val="005E6A1E"/>
    <w:rsid w:val="005E6E83"/>
    <w:rsid w:val="005E71D4"/>
    <w:rsid w:val="005E72B3"/>
    <w:rsid w:val="005E7656"/>
    <w:rsid w:val="005E7862"/>
    <w:rsid w:val="005F0E2B"/>
    <w:rsid w:val="005F1FE8"/>
    <w:rsid w:val="005F2D22"/>
    <w:rsid w:val="005F30F0"/>
    <w:rsid w:val="005F32C1"/>
    <w:rsid w:val="005F3B40"/>
    <w:rsid w:val="005F42EA"/>
    <w:rsid w:val="005F493E"/>
    <w:rsid w:val="005F6145"/>
    <w:rsid w:val="005F64B1"/>
    <w:rsid w:val="005F7288"/>
    <w:rsid w:val="0060379C"/>
    <w:rsid w:val="0060546E"/>
    <w:rsid w:val="0060587C"/>
    <w:rsid w:val="00610EF3"/>
    <w:rsid w:val="00610F95"/>
    <w:rsid w:val="006119B8"/>
    <w:rsid w:val="00612D94"/>
    <w:rsid w:val="00612EA5"/>
    <w:rsid w:val="00613797"/>
    <w:rsid w:val="006160C0"/>
    <w:rsid w:val="0061612D"/>
    <w:rsid w:val="00620966"/>
    <w:rsid w:val="006214DF"/>
    <w:rsid w:val="00621B76"/>
    <w:rsid w:val="00621F8A"/>
    <w:rsid w:val="00623DFC"/>
    <w:rsid w:val="00623EF2"/>
    <w:rsid w:val="00625ECA"/>
    <w:rsid w:val="00633114"/>
    <w:rsid w:val="006339BD"/>
    <w:rsid w:val="006343BC"/>
    <w:rsid w:val="00635330"/>
    <w:rsid w:val="0063622E"/>
    <w:rsid w:val="00637383"/>
    <w:rsid w:val="00642DA4"/>
    <w:rsid w:val="00642F55"/>
    <w:rsid w:val="00645B34"/>
    <w:rsid w:val="0064694F"/>
    <w:rsid w:val="00646DC8"/>
    <w:rsid w:val="00646F36"/>
    <w:rsid w:val="00650829"/>
    <w:rsid w:val="00650AD3"/>
    <w:rsid w:val="00651C30"/>
    <w:rsid w:val="00651CF4"/>
    <w:rsid w:val="0065619B"/>
    <w:rsid w:val="00656481"/>
    <w:rsid w:val="00657861"/>
    <w:rsid w:val="006604CF"/>
    <w:rsid w:val="00660DE1"/>
    <w:rsid w:val="006615C8"/>
    <w:rsid w:val="00661F20"/>
    <w:rsid w:val="00664B1A"/>
    <w:rsid w:val="00664E46"/>
    <w:rsid w:val="00665FB9"/>
    <w:rsid w:val="00666B7F"/>
    <w:rsid w:val="00666CE7"/>
    <w:rsid w:val="00670766"/>
    <w:rsid w:val="0067144A"/>
    <w:rsid w:val="006721B5"/>
    <w:rsid w:val="006735EB"/>
    <w:rsid w:val="00673B87"/>
    <w:rsid w:val="006741FB"/>
    <w:rsid w:val="00674D0A"/>
    <w:rsid w:val="00675D3E"/>
    <w:rsid w:val="006766E1"/>
    <w:rsid w:val="006800C2"/>
    <w:rsid w:val="00682B0B"/>
    <w:rsid w:val="00682CD6"/>
    <w:rsid w:val="006833DB"/>
    <w:rsid w:val="00684876"/>
    <w:rsid w:val="006863EF"/>
    <w:rsid w:val="00686ED6"/>
    <w:rsid w:val="0069001F"/>
    <w:rsid w:val="0069425E"/>
    <w:rsid w:val="006957FB"/>
    <w:rsid w:val="00695800"/>
    <w:rsid w:val="006A05E1"/>
    <w:rsid w:val="006A0722"/>
    <w:rsid w:val="006A1407"/>
    <w:rsid w:val="006A14F8"/>
    <w:rsid w:val="006A35BA"/>
    <w:rsid w:val="006A38D8"/>
    <w:rsid w:val="006A3DE9"/>
    <w:rsid w:val="006B0193"/>
    <w:rsid w:val="006B0798"/>
    <w:rsid w:val="006B216A"/>
    <w:rsid w:val="006B34A7"/>
    <w:rsid w:val="006B38DD"/>
    <w:rsid w:val="006B7238"/>
    <w:rsid w:val="006B7888"/>
    <w:rsid w:val="006C0FC3"/>
    <w:rsid w:val="006C1400"/>
    <w:rsid w:val="006C1B4F"/>
    <w:rsid w:val="006C1BE7"/>
    <w:rsid w:val="006C6817"/>
    <w:rsid w:val="006C70D7"/>
    <w:rsid w:val="006C74D0"/>
    <w:rsid w:val="006D0554"/>
    <w:rsid w:val="006D0B8C"/>
    <w:rsid w:val="006D2838"/>
    <w:rsid w:val="006D3BF5"/>
    <w:rsid w:val="006D4A84"/>
    <w:rsid w:val="006D4CA2"/>
    <w:rsid w:val="006D69E4"/>
    <w:rsid w:val="006D75C1"/>
    <w:rsid w:val="006E0D19"/>
    <w:rsid w:val="006E163C"/>
    <w:rsid w:val="006E16DF"/>
    <w:rsid w:val="006E1AC9"/>
    <w:rsid w:val="006E1F12"/>
    <w:rsid w:val="006E1F35"/>
    <w:rsid w:val="006E2A21"/>
    <w:rsid w:val="006E3092"/>
    <w:rsid w:val="006E4660"/>
    <w:rsid w:val="006E479C"/>
    <w:rsid w:val="006E4F0F"/>
    <w:rsid w:val="006E5C13"/>
    <w:rsid w:val="006E6643"/>
    <w:rsid w:val="006E6B20"/>
    <w:rsid w:val="006F0F21"/>
    <w:rsid w:val="006F1864"/>
    <w:rsid w:val="006F1FE2"/>
    <w:rsid w:val="006F28E7"/>
    <w:rsid w:val="006F3D29"/>
    <w:rsid w:val="006F4C32"/>
    <w:rsid w:val="006F4D4E"/>
    <w:rsid w:val="006F6EC6"/>
    <w:rsid w:val="006F7316"/>
    <w:rsid w:val="006F73D7"/>
    <w:rsid w:val="006F7456"/>
    <w:rsid w:val="006F7FDD"/>
    <w:rsid w:val="00700B20"/>
    <w:rsid w:val="00701A5D"/>
    <w:rsid w:val="0070491E"/>
    <w:rsid w:val="00706252"/>
    <w:rsid w:val="007065A0"/>
    <w:rsid w:val="00706856"/>
    <w:rsid w:val="007106BD"/>
    <w:rsid w:val="00710B49"/>
    <w:rsid w:val="0071269C"/>
    <w:rsid w:val="00712D5F"/>
    <w:rsid w:val="00715E5D"/>
    <w:rsid w:val="007172BA"/>
    <w:rsid w:val="00717B5D"/>
    <w:rsid w:val="00720388"/>
    <w:rsid w:val="00721089"/>
    <w:rsid w:val="007221E9"/>
    <w:rsid w:val="007227F6"/>
    <w:rsid w:val="00726B22"/>
    <w:rsid w:val="00730F99"/>
    <w:rsid w:val="0073171A"/>
    <w:rsid w:val="00731868"/>
    <w:rsid w:val="00733D72"/>
    <w:rsid w:val="00735167"/>
    <w:rsid w:val="007378AD"/>
    <w:rsid w:val="0074040C"/>
    <w:rsid w:val="00740F92"/>
    <w:rsid w:val="00742ECD"/>
    <w:rsid w:val="007469E2"/>
    <w:rsid w:val="0075059F"/>
    <w:rsid w:val="00751691"/>
    <w:rsid w:val="00752579"/>
    <w:rsid w:val="007533B1"/>
    <w:rsid w:val="007545F7"/>
    <w:rsid w:val="00755284"/>
    <w:rsid w:val="0075793E"/>
    <w:rsid w:val="007607C6"/>
    <w:rsid w:val="00760A25"/>
    <w:rsid w:val="007633BF"/>
    <w:rsid w:val="00763E85"/>
    <w:rsid w:val="00763FEA"/>
    <w:rsid w:val="007645BC"/>
    <w:rsid w:val="007671B6"/>
    <w:rsid w:val="00767975"/>
    <w:rsid w:val="00767F18"/>
    <w:rsid w:val="007701D1"/>
    <w:rsid w:val="0077071A"/>
    <w:rsid w:val="00771989"/>
    <w:rsid w:val="007727CC"/>
    <w:rsid w:val="007727D5"/>
    <w:rsid w:val="00772BF0"/>
    <w:rsid w:val="00773A6A"/>
    <w:rsid w:val="00773AA5"/>
    <w:rsid w:val="0077605E"/>
    <w:rsid w:val="00777D98"/>
    <w:rsid w:val="00782B1D"/>
    <w:rsid w:val="007834EC"/>
    <w:rsid w:val="00785816"/>
    <w:rsid w:val="00786018"/>
    <w:rsid w:val="00786FEA"/>
    <w:rsid w:val="00790C8F"/>
    <w:rsid w:val="00791376"/>
    <w:rsid w:val="007920BE"/>
    <w:rsid w:val="00792A13"/>
    <w:rsid w:val="00793085"/>
    <w:rsid w:val="007976AB"/>
    <w:rsid w:val="00797E55"/>
    <w:rsid w:val="007A0CB3"/>
    <w:rsid w:val="007A1277"/>
    <w:rsid w:val="007A4F4C"/>
    <w:rsid w:val="007A5922"/>
    <w:rsid w:val="007A635F"/>
    <w:rsid w:val="007A7621"/>
    <w:rsid w:val="007B04DC"/>
    <w:rsid w:val="007B3E26"/>
    <w:rsid w:val="007C18D3"/>
    <w:rsid w:val="007C222E"/>
    <w:rsid w:val="007C2A17"/>
    <w:rsid w:val="007C2F3B"/>
    <w:rsid w:val="007C41B3"/>
    <w:rsid w:val="007C5329"/>
    <w:rsid w:val="007C537E"/>
    <w:rsid w:val="007C562C"/>
    <w:rsid w:val="007C6373"/>
    <w:rsid w:val="007C733A"/>
    <w:rsid w:val="007C7683"/>
    <w:rsid w:val="007D2CCC"/>
    <w:rsid w:val="007D7C4A"/>
    <w:rsid w:val="007E0C90"/>
    <w:rsid w:val="007E0D9F"/>
    <w:rsid w:val="007E0E23"/>
    <w:rsid w:val="007E14C8"/>
    <w:rsid w:val="007E3B5D"/>
    <w:rsid w:val="007E43D4"/>
    <w:rsid w:val="007E52DD"/>
    <w:rsid w:val="007E5599"/>
    <w:rsid w:val="007E7B35"/>
    <w:rsid w:val="007F064E"/>
    <w:rsid w:val="007F0A0D"/>
    <w:rsid w:val="007F2BF2"/>
    <w:rsid w:val="007F2FA4"/>
    <w:rsid w:val="007F57FF"/>
    <w:rsid w:val="007F705A"/>
    <w:rsid w:val="008000D8"/>
    <w:rsid w:val="00801C18"/>
    <w:rsid w:val="00801EEE"/>
    <w:rsid w:val="00801FD4"/>
    <w:rsid w:val="00802488"/>
    <w:rsid w:val="00802730"/>
    <w:rsid w:val="0080280A"/>
    <w:rsid w:val="0080433D"/>
    <w:rsid w:val="0080655B"/>
    <w:rsid w:val="00806F32"/>
    <w:rsid w:val="00810C6C"/>
    <w:rsid w:val="0081118C"/>
    <w:rsid w:val="00811215"/>
    <w:rsid w:val="00812AF7"/>
    <w:rsid w:val="00813E32"/>
    <w:rsid w:val="00813F6F"/>
    <w:rsid w:val="00814EAD"/>
    <w:rsid w:val="00815B04"/>
    <w:rsid w:val="00815EF2"/>
    <w:rsid w:val="00816E69"/>
    <w:rsid w:val="00816EAE"/>
    <w:rsid w:val="0082012A"/>
    <w:rsid w:val="008208E3"/>
    <w:rsid w:val="00823118"/>
    <w:rsid w:val="00824998"/>
    <w:rsid w:val="00824A31"/>
    <w:rsid w:val="00824B49"/>
    <w:rsid w:val="00825C8B"/>
    <w:rsid w:val="008303A0"/>
    <w:rsid w:val="0083129C"/>
    <w:rsid w:val="008328D3"/>
    <w:rsid w:val="008347CB"/>
    <w:rsid w:val="0083523A"/>
    <w:rsid w:val="008352E2"/>
    <w:rsid w:val="00835A82"/>
    <w:rsid w:val="008364EF"/>
    <w:rsid w:val="00836BED"/>
    <w:rsid w:val="00836F1B"/>
    <w:rsid w:val="00837831"/>
    <w:rsid w:val="00842E24"/>
    <w:rsid w:val="00842E57"/>
    <w:rsid w:val="00843B60"/>
    <w:rsid w:val="00844B40"/>
    <w:rsid w:val="00845C2C"/>
    <w:rsid w:val="008461C4"/>
    <w:rsid w:val="00847776"/>
    <w:rsid w:val="00847876"/>
    <w:rsid w:val="00850739"/>
    <w:rsid w:val="00852440"/>
    <w:rsid w:val="0085311B"/>
    <w:rsid w:val="00853245"/>
    <w:rsid w:val="008547B5"/>
    <w:rsid w:val="00854830"/>
    <w:rsid w:val="0085483A"/>
    <w:rsid w:val="0085564C"/>
    <w:rsid w:val="008558C5"/>
    <w:rsid w:val="00856137"/>
    <w:rsid w:val="008568A3"/>
    <w:rsid w:val="00856CFB"/>
    <w:rsid w:val="0085792B"/>
    <w:rsid w:val="00861305"/>
    <w:rsid w:val="00861F31"/>
    <w:rsid w:val="0086262E"/>
    <w:rsid w:val="0086271F"/>
    <w:rsid w:val="00866D0E"/>
    <w:rsid w:val="00871A4C"/>
    <w:rsid w:val="00872B6D"/>
    <w:rsid w:val="00873A53"/>
    <w:rsid w:val="00873FBC"/>
    <w:rsid w:val="0087563E"/>
    <w:rsid w:val="00876F1F"/>
    <w:rsid w:val="00877758"/>
    <w:rsid w:val="008777AC"/>
    <w:rsid w:val="008802DA"/>
    <w:rsid w:val="00880E9B"/>
    <w:rsid w:val="0088213E"/>
    <w:rsid w:val="00882379"/>
    <w:rsid w:val="008839AB"/>
    <w:rsid w:val="00883D4F"/>
    <w:rsid w:val="00884429"/>
    <w:rsid w:val="00890340"/>
    <w:rsid w:val="00891C23"/>
    <w:rsid w:val="008921A2"/>
    <w:rsid w:val="008A0946"/>
    <w:rsid w:val="008A1183"/>
    <w:rsid w:val="008A1D5C"/>
    <w:rsid w:val="008A2E0B"/>
    <w:rsid w:val="008A60D0"/>
    <w:rsid w:val="008A7838"/>
    <w:rsid w:val="008B28DE"/>
    <w:rsid w:val="008B307F"/>
    <w:rsid w:val="008B3305"/>
    <w:rsid w:val="008B371A"/>
    <w:rsid w:val="008B4B25"/>
    <w:rsid w:val="008B4D86"/>
    <w:rsid w:val="008B6893"/>
    <w:rsid w:val="008B713D"/>
    <w:rsid w:val="008C3163"/>
    <w:rsid w:val="008C3430"/>
    <w:rsid w:val="008C5247"/>
    <w:rsid w:val="008C5B70"/>
    <w:rsid w:val="008C697A"/>
    <w:rsid w:val="008D0D8D"/>
    <w:rsid w:val="008D205C"/>
    <w:rsid w:val="008D3A26"/>
    <w:rsid w:val="008D3C43"/>
    <w:rsid w:val="008D6E35"/>
    <w:rsid w:val="008D6EB4"/>
    <w:rsid w:val="008E1A4E"/>
    <w:rsid w:val="008E1E93"/>
    <w:rsid w:val="008E2C12"/>
    <w:rsid w:val="008E2E92"/>
    <w:rsid w:val="008E5BBF"/>
    <w:rsid w:val="008E64A9"/>
    <w:rsid w:val="008E6844"/>
    <w:rsid w:val="008E6C2A"/>
    <w:rsid w:val="008E7759"/>
    <w:rsid w:val="008F0F8D"/>
    <w:rsid w:val="008F2776"/>
    <w:rsid w:val="008F2E08"/>
    <w:rsid w:val="008F4A2C"/>
    <w:rsid w:val="008F4B5F"/>
    <w:rsid w:val="008F614F"/>
    <w:rsid w:val="00900A93"/>
    <w:rsid w:val="00901A56"/>
    <w:rsid w:val="00902038"/>
    <w:rsid w:val="009024D8"/>
    <w:rsid w:val="009032D8"/>
    <w:rsid w:val="00903D28"/>
    <w:rsid w:val="00903F88"/>
    <w:rsid w:val="00905F61"/>
    <w:rsid w:val="00906C05"/>
    <w:rsid w:val="00907B8C"/>
    <w:rsid w:val="00907FEB"/>
    <w:rsid w:val="00913D2B"/>
    <w:rsid w:val="00914125"/>
    <w:rsid w:val="00914392"/>
    <w:rsid w:val="00914432"/>
    <w:rsid w:val="009144AA"/>
    <w:rsid w:val="0091532B"/>
    <w:rsid w:val="009156D8"/>
    <w:rsid w:val="0091622C"/>
    <w:rsid w:val="009202CE"/>
    <w:rsid w:val="00920758"/>
    <w:rsid w:val="00921478"/>
    <w:rsid w:val="00921673"/>
    <w:rsid w:val="00922572"/>
    <w:rsid w:val="00923D00"/>
    <w:rsid w:val="0092524F"/>
    <w:rsid w:val="009252E3"/>
    <w:rsid w:val="00925F97"/>
    <w:rsid w:val="00927D92"/>
    <w:rsid w:val="009319EA"/>
    <w:rsid w:val="00932FE1"/>
    <w:rsid w:val="00934B48"/>
    <w:rsid w:val="00934DAC"/>
    <w:rsid w:val="00936683"/>
    <w:rsid w:val="009376A9"/>
    <w:rsid w:val="009421DF"/>
    <w:rsid w:val="00945321"/>
    <w:rsid w:val="00945D78"/>
    <w:rsid w:val="0094606B"/>
    <w:rsid w:val="009469AF"/>
    <w:rsid w:val="00946FA7"/>
    <w:rsid w:val="00947C9E"/>
    <w:rsid w:val="00947E75"/>
    <w:rsid w:val="009503F1"/>
    <w:rsid w:val="00950B6C"/>
    <w:rsid w:val="00951708"/>
    <w:rsid w:val="00953356"/>
    <w:rsid w:val="00954048"/>
    <w:rsid w:val="00954DEF"/>
    <w:rsid w:val="00955A41"/>
    <w:rsid w:val="00956453"/>
    <w:rsid w:val="00960DD8"/>
    <w:rsid w:val="00960F38"/>
    <w:rsid w:val="0096415D"/>
    <w:rsid w:val="009666BC"/>
    <w:rsid w:val="00966707"/>
    <w:rsid w:val="00971382"/>
    <w:rsid w:val="009725E3"/>
    <w:rsid w:val="009727BA"/>
    <w:rsid w:val="00974039"/>
    <w:rsid w:val="00976D03"/>
    <w:rsid w:val="00981511"/>
    <w:rsid w:val="00981EDF"/>
    <w:rsid w:val="00981F98"/>
    <w:rsid w:val="00983ADA"/>
    <w:rsid w:val="00991B28"/>
    <w:rsid w:val="00993DCA"/>
    <w:rsid w:val="00994EBE"/>
    <w:rsid w:val="009958B4"/>
    <w:rsid w:val="009A07A9"/>
    <w:rsid w:val="009A108B"/>
    <w:rsid w:val="009A2B91"/>
    <w:rsid w:val="009A3F40"/>
    <w:rsid w:val="009A40F3"/>
    <w:rsid w:val="009A4A4C"/>
    <w:rsid w:val="009A558E"/>
    <w:rsid w:val="009A5A10"/>
    <w:rsid w:val="009A5BFB"/>
    <w:rsid w:val="009A7C83"/>
    <w:rsid w:val="009B11FE"/>
    <w:rsid w:val="009B13E6"/>
    <w:rsid w:val="009B230A"/>
    <w:rsid w:val="009B2C73"/>
    <w:rsid w:val="009B356B"/>
    <w:rsid w:val="009B417A"/>
    <w:rsid w:val="009B44A9"/>
    <w:rsid w:val="009B4A78"/>
    <w:rsid w:val="009B53AD"/>
    <w:rsid w:val="009B595C"/>
    <w:rsid w:val="009B5AC9"/>
    <w:rsid w:val="009B5D76"/>
    <w:rsid w:val="009C06F7"/>
    <w:rsid w:val="009C11E2"/>
    <w:rsid w:val="009C18F0"/>
    <w:rsid w:val="009C2669"/>
    <w:rsid w:val="009C29A6"/>
    <w:rsid w:val="009C3EB0"/>
    <w:rsid w:val="009C4BF3"/>
    <w:rsid w:val="009C66B1"/>
    <w:rsid w:val="009C7758"/>
    <w:rsid w:val="009C7EC0"/>
    <w:rsid w:val="009D1374"/>
    <w:rsid w:val="009D2B66"/>
    <w:rsid w:val="009D5569"/>
    <w:rsid w:val="009D5659"/>
    <w:rsid w:val="009D628E"/>
    <w:rsid w:val="009D6C46"/>
    <w:rsid w:val="009E01F1"/>
    <w:rsid w:val="009E0B47"/>
    <w:rsid w:val="009E170A"/>
    <w:rsid w:val="009E1A1E"/>
    <w:rsid w:val="009E219E"/>
    <w:rsid w:val="009E2B25"/>
    <w:rsid w:val="009E57C3"/>
    <w:rsid w:val="009E6420"/>
    <w:rsid w:val="009F2210"/>
    <w:rsid w:val="009F28DF"/>
    <w:rsid w:val="009F2C5C"/>
    <w:rsid w:val="009F486B"/>
    <w:rsid w:val="009F51B0"/>
    <w:rsid w:val="009F522C"/>
    <w:rsid w:val="009F527B"/>
    <w:rsid w:val="009F65CB"/>
    <w:rsid w:val="009F66ED"/>
    <w:rsid w:val="009F6A93"/>
    <w:rsid w:val="009F6E98"/>
    <w:rsid w:val="009F74EF"/>
    <w:rsid w:val="00A00289"/>
    <w:rsid w:val="00A01A96"/>
    <w:rsid w:val="00A0203F"/>
    <w:rsid w:val="00A024D0"/>
    <w:rsid w:val="00A03125"/>
    <w:rsid w:val="00A0407E"/>
    <w:rsid w:val="00A054ED"/>
    <w:rsid w:val="00A067AD"/>
    <w:rsid w:val="00A0722E"/>
    <w:rsid w:val="00A0761A"/>
    <w:rsid w:val="00A1218C"/>
    <w:rsid w:val="00A14E46"/>
    <w:rsid w:val="00A15796"/>
    <w:rsid w:val="00A16A46"/>
    <w:rsid w:val="00A174C0"/>
    <w:rsid w:val="00A177D8"/>
    <w:rsid w:val="00A178E9"/>
    <w:rsid w:val="00A17FD8"/>
    <w:rsid w:val="00A215D8"/>
    <w:rsid w:val="00A22052"/>
    <w:rsid w:val="00A22C34"/>
    <w:rsid w:val="00A22ED8"/>
    <w:rsid w:val="00A2360D"/>
    <w:rsid w:val="00A23A55"/>
    <w:rsid w:val="00A254D4"/>
    <w:rsid w:val="00A256A2"/>
    <w:rsid w:val="00A27DA7"/>
    <w:rsid w:val="00A3074F"/>
    <w:rsid w:val="00A31BAC"/>
    <w:rsid w:val="00A31BD2"/>
    <w:rsid w:val="00A3274B"/>
    <w:rsid w:val="00A35A90"/>
    <w:rsid w:val="00A35F6A"/>
    <w:rsid w:val="00A36918"/>
    <w:rsid w:val="00A37D43"/>
    <w:rsid w:val="00A40B80"/>
    <w:rsid w:val="00A419F2"/>
    <w:rsid w:val="00A42CE1"/>
    <w:rsid w:val="00A4347B"/>
    <w:rsid w:val="00A44335"/>
    <w:rsid w:val="00A4517D"/>
    <w:rsid w:val="00A45B35"/>
    <w:rsid w:val="00A47C79"/>
    <w:rsid w:val="00A506A6"/>
    <w:rsid w:val="00A529DC"/>
    <w:rsid w:val="00A53AF7"/>
    <w:rsid w:val="00A54202"/>
    <w:rsid w:val="00A547EB"/>
    <w:rsid w:val="00A555AD"/>
    <w:rsid w:val="00A55EF4"/>
    <w:rsid w:val="00A57122"/>
    <w:rsid w:val="00A60A7D"/>
    <w:rsid w:val="00A60FF1"/>
    <w:rsid w:val="00A6158F"/>
    <w:rsid w:val="00A635AF"/>
    <w:rsid w:val="00A635EC"/>
    <w:rsid w:val="00A64853"/>
    <w:rsid w:val="00A6798F"/>
    <w:rsid w:val="00A7102F"/>
    <w:rsid w:val="00A72A2A"/>
    <w:rsid w:val="00A72AF6"/>
    <w:rsid w:val="00A734CA"/>
    <w:rsid w:val="00A74173"/>
    <w:rsid w:val="00A745AC"/>
    <w:rsid w:val="00A77A9C"/>
    <w:rsid w:val="00A77F52"/>
    <w:rsid w:val="00A77FBC"/>
    <w:rsid w:val="00A80AF0"/>
    <w:rsid w:val="00A80FF9"/>
    <w:rsid w:val="00A816D8"/>
    <w:rsid w:val="00A81C0D"/>
    <w:rsid w:val="00A84282"/>
    <w:rsid w:val="00A8453B"/>
    <w:rsid w:val="00A84C0C"/>
    <w:rsid w:val="00A84D49"/>
    <w:rsid w:val="00A85790"/>
    <w:rsid w:val="00A85871"/>
    <w:rsid w:val="00A85F07"/>
    <w:rsid w:val="00A87AF7"/>
    <w:rsid w:val="00A87FBD"/>
    <w:rsid w:val="00A907D8"/>
    <w:rsid w:val="00A90CB6"/>
    <w:rsid w:val="00A911E0"/>
    <w:rsid w:val="00A92504"/>
    <w:rsid w:val="00A92766"/>
    <w:rsid w:val="00A927BE"/>
    <w:rsid w:val="00A92F14"/>
    <w:rsid w:val="00A93703"/>
    <w:rsid w:val="00A95980"/>
    <w:rsid w:val="00A95CB1"/>
    <w:rsid w:val="00A977ED"/>
    <w:rsid w:val="00A97F44"/>
    <w:rsid w:val="00AA1763"/>
    <w:rsid w:val="00AA4D58"/>
    <w:rsid w:val="00AA5FA0"/>
    <w:rsid w:val="00AA6C49"/>
    <w:rsid w:val="00AB38ED"/>
    <w:rsid w:val="00AB3D5F"/>
    <w:rsid w:val="00AB482D"/>
    <w:rsid w:val="00AB4DC0"/>
    <w:rsid w:val="00AB5AF2"/>
    <w:rsid w:val="00AB5B3D"/>
    <w:rsid w:val="00AB767E"/>
    <w:rsid w:val="00AB7ACB"/>
    <w:rsid w:val="00AB7C39"/>
    <w:rsid w:val="00AC0891"/>
    <w:rsid w:val="00AC197C"/>
    <w:rsid w:val="00AC1BD9"/>
    <w:rsid w:val="00AC4140"/>
    <w:rsid w:val="00AC4661"/>
    <w:rsid w:val="00AC50FA"/>
    <w:rsid w:val="00AC6691"/>
    <w:rsid w:val="00AD0161"/>
    <w:rsid w:val="00AD1747"/>
    <w:rsid w:val="00AD1B4D"/>
    <w:rsid w:val="00AD2D36"/>
    <w:rsid w:val="00AD2D52"/>
    <w:rsid w:val="00AD3B01"/>
    <w:rsid w:val="00AD3BD7"/>
    <w:rsid w:val="00AD46FD"/>
    <w:rsid w:val="00AD4EAC"/>
    <w:rsid w:val="00AD559E"/>
    <w:rsid w:val="00AD7748"/>
    <w:rsid w:val="00AD7EA8"/>
    <w:rsid w:val="00AE228B"/>
    <w:rsid w:val="00AE3F7E"/>
    <w:rsid w:val="00AE5081"/>
    <w:rsid w:val="00AE58C2"/>
    <w:rsid w:val="00AE5E5A"/>
    <w:rsid w:val="00AE65D3"/>
    <w:rsid w:val="00AE6C79"/>
    <w:rsid w:val="00AE7602"/>
    <w:rsid w:val="00AE7D99"/>
    <w:rsid w:val="00AF043E"/>
    <w:rsid w:val="00AF182A"/>
    <w:rsid w:val="00AF18B0"/>
    <w:rsid w:val="00AF2754"/>
    <w:rsid w:val="00AF44CE"/>
    <w:rsid w:val="00AF5581"/>
    <w:rsid w:val="00B01DBA"/>
    <w:rsid w:val="00B03EF8"/>
    <w:rsid w:val="00B04B63"/>
    <w:rsid w:val="00B05736"/>
    <w:rsid w:val="00B06AFB"/>
    <w:rsid w:val="00B06B32"/>
    <w:rsid w:val="00B06E26"/>
    <w:rsid w:val="00B07D02"/>
    <w:rsid w:val="00B10A57"/>
    <w:rsid w:val="00B110C7"/>
    <w:rsid w:val="00B152C2"/>
    <w:rsid w:val="00B155E0"/>
    <w:rsid w:val="00B1601A"/>
    <w:rsid w:val="00B23070"/>
    <w:rsid w:val="00B240E2"/>
    <w:rsid w:val="00B2424D"/>
    <w:rsid w:val="00B27E8B"/>
    <w:rsid w:val="00B30E38"/>
    <w:rsid w:val="00B310B4"/>
    <w:rsid w:val="00B32632"/>
    <w:rsid w:val="00B329E6"/>
    <w:rsid w:val="00B333A0"/>
    <w:rsid w:val="00B3456C"/>
    <w:rsid w:val="00B4144E"/>
    <w:rsid w:val="00B42F0C"/>
    <w:rsid w:val="00B4726B"/>
    <w:rsid w:val="00B50304"/>
    <w:rsid w:val="00B509A6"/>
    <w:rsid w:val="00B52A83"/>
    <w:rsid w:val="00B53084"/>
    <w:rsid w:val="00B5346D"/>
    <w:rsid w:val="00B54C31"/>
    <w:rsid w:val="00B565FB"/>
    <w:rsid w:val="00B56AB5"/>
    <w:rsid w:val="00B570D6"/>
    <w:rsid w:val="00B57772"/>
    <w:rsid w:val="00B605CB"/>
    <w:rsid w:val="00B60F5E"/>
    <w:rsid w:val="00B6185E"/>
    <w:rsid w:val="00B6197D"/>
    <w:rsid w:val="00B626AC"/>
    <w:rsid w:val="00B65A95"/>
    <w:rsid w:val="00B66C7C"/>
    <w:rsid w:val="00B705A7"/>
    <w:rsid w:val="00B711BC"/>
    <w:rsid w:val="00B722CB"/>
    <w:rsid w:val="00B75FFE"/>
    <w:rsid w:val="00B76B42"/>
    <w:rsid w:val="00B770DA"/>
    <w:rsid w:val="00B77E08"/>
    <w:rsid w:val="00B81E9A"/>
    <w:rsid w:val="00B83A27"/>
    <w:rsid w:val="00B87886"/>
    <w:rsid w:val="00B87E44"/>
    <w:rsid w:val="00B87E66"/>
    <w:rsid w:val="00B90E65"/>
    <w:rsid w:val="00B90F2C"/>
    <w:rsid w:val="00B921C5"/>
    <w:rsid w:val="00B92EF0"/>
    <w:rsid w:val="00B93788"/>
    <w:rsid w:val="00B95447"/>
    <w:rsid w:val="00B958B8"/>
    <w:rsid w:val="00BA07BA"/>
    <w:rsid w:val="00BA2734"/>
    <w:rsid w:val="00BA3B5F"/>
    <w:rsid w:val="00BA3D54"/>
    <w:rsid w:val="00BA627C"/>
    <w:rsid w:val="00BB3E68"/>
    <w:rsid w:val="00BB5F89"/>
    <w:rsid w:val="00BB614C"/>
    <w:rsid w:val="00BC0B58"/>
    <w:rsid w:val="00BC0BD5"/>
    <w:rsid w:val="00BC0C75"/>
    <w:rsid w:val="00BC2824"/>
    <w:rsid w:val="00BC3065"/>
    <w:rsid w:val="00BC4EB4"/>
    <w:rsid w:val="00BC5AD9"/>
    <w:rsid w:val="00BC62A7"/>
    <w:rsid w:val="00BC66A7"/>
    <w:rsid w:val="00BC6C20"/>
    <w:rsid w:val="00BC7E85"/>
    <w:rsid w:val="00BD2063"/>
    <w:rsid w:val="00BD23CA"/>
    <w:rsid w:val="00BD4033"/>
    <w:rsid w:val="00BD4F23"/>
    <w:rsid w:val="00BD5300"/>
    <w:rsid w:val="00BD59D7"/>
    <w:rsid w:val="00BD68C8"/>
    <w:rsid w:val="00BD6AB2"/>
    <w:rsid w:val="00BE05DE"/>
    <w:rsid w:val="00BE08E4"/>
    <w:rsid w:val="00BE1084"/>
    <w:rsid w:val="00BE109D"/>
    <w:rsid w:val="00BE1319"/>
    <w:rsid w:val="00BE1AB4"/>
    <w:rsid w:val="00BE3977"/>
    <w:rsid w:val="00BE4059"/>
    <w:rsid w:val="00BE413C"/>
    <w:rsid w:val="00BE454F"/>
    <w:rsid w:val="00BE584B"/>
    <w:rsid w:val="00BE5ADD"/>
    <w:rsid w:val="00BE5E5D"/>
    <w:rsid w:val="00BE68BF"/>
    <w:rsid w:val="00BF0B12"/>
    <w:rsid w:val="00BF15ED"/>
    <w:rsid w:val="00BF1CD7"/>
    <w:rsid w:val="00BF313F"/>
    <w:rsid w:val="00BF3143"/>
    <w:rsid w:val="00BF3239"/>
    <w:rsid w:val="00BF3C2F"/>
    <w:rsid w:val="00BF4A00"/>
    <w:rsid w:val="00BF5CD2"/>
    <w:rsid w:val="00BF721A"/>
    <w:rsid w:val="00BF7E2B"/>
    <w:rsid w:val="00C00032"/>
    <w:rsid w:val="00C013BE"/>
    <w:rsid w:val="00C01E7E"/>
    <w:rsid w:val="00C026EA"/>
    <w:rsid w:val="00C02764"/>
    <w:rsid w:val="00C03F8C"/>
    <w:rsid w:val="00C04844"/>
    <w:rsid w:val="00C04DCF"/>
    <w:rsid w:val="00C06EEE"/>
    <w:rsid w:val="00C072A6"/>
    <w:rsid w:val="00C074A2"/>
    <w:rsid w:val="00C10308"/>
    <w:rsid w:val="00C104F6"/>
    <w:rsid w:val="00C1074A"/>
    <w:rsid w:val="00C11651"/>
    <w:rsid w:val="00C12013"/>
    <w:rsid w:val="00C12B00"/>
    <w:rsid w:val="00C14970"/>
    <w:rsid w:val="00C1734B"/>
    <w:rsid w:val="00C20598"/>
    <w:rsid w:val="00C20947"/>
    <w:rsid w:val="00C20D10"/>
    <w:rsid w:val="00C2104F"/>
    <w:rsid w:val="00C214F3"/>
    <w:rsid w:val="00C217CB"/>
    <w:rsid w:val="00C21FB4"/>
    <w:rsid w:val="00C22D74"/>
    <w:rsid w:val="00C23074"/>
    <w:rsid w:val="00C23E08"/>
    <w:rsid w:val="00C244F7"/>
    <w:rsid w:val="00C25254"/>
    <w:rsid w:val="00C2677E"/>
    <w:rsid w:val="00C31B08"/>
    <w:rsid w:val="00C340E9"/>
    <w:rsid w:val="00C349BD"/>
    <w:rsid w:val="00C3523B"/>
    <w:rsid w:val="00C35E6E"/>
    <w:rsid w:val="00C35EAE"/>
    <w:rsid w:val="00C36380"/>
    <w:rsid w:val="00C36988"/>
    <w:rsid w:val="00C36F24"/>
    <w:rsid w:val="00C3712C"/>
    <w:rsid w:val="00C372B8"/>
    <w:rsid w:val="00C40069"/>
    <w:rsid w:val="00C40EEA"/>
    <w:rsid w:val="00C41012"/>
    <w:rsid w:val="00C41F85"/>
    <w:rsid w:val="00C42D51"/>
    <w:rsid w:val="00C437D2"/>
    <w:rsid w:val="00C4587E"/>
    <w:rsid w:val="00C46311"/>
    <w:rsid w:val="00C47100"/>
    <w:rsid w:val="00C47CC8"/>
    <w:rsid w:val="00C50955"/>
    <w:rsid w:val="00C50AF6"/>
    <w:rsid w:val="00C5234E"/>
    <w:rsid w:val="00C5365B"/>
    <w:rsid w:val="00C55B3A"/>
    <w:rsid w:val="00C55DBD"/>
    <w:rsid w:val="00C57AB6"/>
    <w:rsid w:val="00C60B2E"/>
    <w:rsid w:val="00C60FA7"/>
    <w:rsid w:val="00C64117"/>
    <w:rsid w:val="00C643CF"/>
    <w:rsid w:val="00C65D51"/>
    <w:rsid w:val="00C66B0D"/>
    <w:rsid w:val="00C6767C"/>
    <w:rsid w:val="00C70471"/>
    <w:rsid w:val="00C718C7"/>
    <w:rsid w:val="00C72E9C"/>
    <w:rsid w:val="00C73458"/>
    <w:rsid w:val="00C73C27"/>
    <w:rsid w:val="00C77FEB"/>
    <w:rsid w:val="00C80B85"/>
    <w:rsid w:val="00C80D07"/>
    <w:rsid w:val="00C81605"/>
    <w:rsid w:val="00C81AF5"/>
    <w:rsid w:val="00C8288A"/>
    <w:rsid w:val="00C83B81"/>
    <w:rsid w:val="00C8555C"/>
    <w:rsid w:val="00C8559F"/>
    <w:rsid w:val="00C85CF3"/>
    <w:rsid w:val="00C86036"/>
    <w:rsid w:val="00C86B26"/>
    <w:rsid w:val="00C917C8"/>
    <w:rsid w:val="00C92E23"/>
    <w:rsid w:val="00C94D64"/>
    <w:rsid w:val="00C961E1"/>
    <w:rsid w:val="00C97F4F"/>
    <w:rsid w:val="00CA0325"/>
    <w:rsid w:val="00CA146D"/>
    <w:rsid w:val="00CA1824"/>
    <w:rsid w:val="00CA2067"/>
    <w:rsid w:val="00CA2599"/>
    <w:rsid w:val="00CB0494"/>
    <w:rsid w:val="00CB09C3"/>
    <w:rsid w:val="00CB0D2D"/>
    <w:rsid w:val="00CB132E"/>
    <w:rsid w:val="00CB1DCE"/>
    <w:rsid w:val="00CB50B8"/>
    <w:rsid w:val="00CB5743"/>
    <w:rsid w:val="00CB6395"/>
    <w:rsid w:val="00CB6629"/>
    <w:rsid w:val="00CC00BA"/>
    <w:rsid w:val="00CC1BB6"/>
    <w:rsid w:val="00CC2965"/>
    <w:rsid w:val="00CC2C8A"/>
    <w:rsid w:val="00CC2CA5"/>
    <w:rsid w:val="00CC3798"/>
    <w:rsid w:val="00CC6107"/>
    <w:rsid w:val="00CC6B9B"/>
    <w:rsid w:val="00CD015F"/>
    <w:rsid w:val="00CD0484"/>
    <w:rsid w:val="00CD1A50"/>
    <w:rsid w:val="00CD27AE"/>
    <w:rsid w:val="00CD3BB4"/>
    <w:rsid w:val="00CD4F0D"/>
    <w:rsid w:val="00CD6B00"/>
    <w:rsid w:val="00CE076E"/>
    <w:rsid w:val="00CE2EA0"/>
    <w:rsid w:val="00CE3019"/>
    <w:rsid w:val="00CE7D55"/>
    <w:rsid w:val="00CF0358"/>
    <w:rsid w:val="00CF09C5"/>
    <w:rsid w:val="00CF1D3B"/>
    <w:rsid w:val="00CF52B1"/>
    <w:rsid w:val="00CF5F5E"/>
    <w:rsid w:val="00CF6968"/>
    <w:rsid w:val="00CF793F"/>
    <w:rsid w:val="00D00417"/>
    <w:rsid w:val="00D0063E"/>
    <w:rsid w:val="00D01175"/>
    <w:rsid w:val="00D01B3C"/>
    <w:rsid w:val="00D02623"/>
    <w:rsid w:val="00D02FE7"/>
    <w:rsid w:val="00D0333C"/>
    <w:rsid w:val="00D03F76"/>
    <w:rsid w:val="00D041B0"/>
    <w:rsid w:val="00D111EA"/>
    <w:rsid w:val="00D11905"/>
    <w:rsid w:val="00D1343B"/>
    <w:rsid w:val="00D13F5A"/>
    <w:rsid w:val="00D1697B"/>
    <w:rsid w:val="00D16D13"/>
    <w:rsid w:val="00D17550"/>
    <w:rsid w:val="00D17D1E"/>
    <w:rsid w:val="00D20FDC"/>
    <w:rsid w:val="00D244ED"/>
    <w:rsid w:val="00D25579"/>
    <w:rsid w:val="00D325F3"/>
    <w:rsid w:val="00D34605"/>
    <w:rsid w:val="00D34BE1"/>
    <w:rsid w:val="00D3550B"/>
    <w:rsid w:val="00D35A49"/>
    <w:rsid w:val="00D35A52"/>
    <w:rsid w:val="00D35DA1"/>
    <w:rsid w:val="00D36361"/>
    <w:rsid w:val="00D36B96"/>
    <w:rsid w:val="00D37BF2"/>
    <w:rsid w:val="00D37E9C"/>
    <w:rsid w:val="00D40AB2"/>
    <w:rsid w:val="00D40EAD"/>
    <w:rsid w:val="00D40F1F"/>
    <w:rsid w:val="00D430C6"/>
    <w:rsid w:val="00D437F5"/>
    <w:rsid w:val="00D44E7B"/>
    <w:rsid w:val="00D45390"/>
    <w:rsid w:val="00D467AB"/>
    <w:rsid w:val="00D47AA3"/>
    <w:rsid w:val="00D47B54"/>
    <w:rsid w:val="00D50910"/>
    <w:rsid w:val="00D50CD8"/>
    <w:rsid w:val="00D515DC"/>
    <w:rsid w:val="00D51F6F"/>
    <w:rsid w:val="00D52CDE"/>
    <w:rsid w:val="00D531D5"/>
    <w:rsid w:val="00D5393B"/>
    <w:rsid w:val="00D541BB"/>
    <w:rsid w:val="00D54BF7"/>
    <w:rsid w:val="00D56E09"/>
    <w:rsid w:val="00D573DE"/>
    <w:rsid w:val="00D608FE"/>
    <w:rsid w:val="00D62A95"/>
    <w:rsid w:val="00D62AD4"/>
    <w:rsid w:val="00D635FE"/>
    <w:rsid w:val="00D6415F"/>
    <w:rsid w:val="00D6475A"/>
    <w:rsid w:val="00D657CA"/>
    <w:rsid w:val="00D66C9F"/>
    <w:rsid w:val="00D67B17"/>
    <w:rsid w:val="00D70703"/>
    <w:rsid w:val="00D7070A"/>
    <w:rsid w:val="00D7116E"/>
    <w:rsid w:val="00D72F89"/>
    <w:rsid w:val="00D73917"/>
    <w:rsid w:val="00D74635"/>
    <w:rsid w:val="00D76018"/>
    <w:rsid w:val="00D761AE"/>
    <w:rsid w:val="00D76672"/>
    <w:rsid w:val="00D76F20"/>
    <w:rsid w:val="00D76FD6"/>
    <w:rsid w:val="00D7773E"/>
    <w:rsid w:val="00D77BF8"/>
    <w:rsid w:val="00D8014B"/>
    <w:rsid w:val="00D809EF"/>
    <w:rsid w:val="00D814BB"/>
    <w:rsid w:val="00D81B24"/>
    <w:rsid w:val="00D81B3F"/>
    <w:rsid w:val="00D82C61"/>
    <w:rsid w:val="00D83181"/>
    <w:rsid w:val="00D84485"/>
    <w:rsid w:val="00D84CFC"/>
    <w:rsid w:val="00D87E78"/>
    <w:rsid w:val="00D9013C"/>
    <w:rsid w:val="00D91273"/>
    <w:rsid w:val="00D9280D"/>
    <w:rsid w:val="00D93F39"/>
    <w:rsid w:val="00D94472"/>
    <w:rsid w:val="00D953F2"/>
    <w:rsid w:val="00DA15FB"/>
    <w:rsid w:val="00DA25D5"/>
    <w:rsid w:val="00DA27B9"/>
    <w:rsid w:val="00DA2809"/>
    <w:rsid w:val="00DA283D"/>
    <w:rsid w:val="00DA5B3C"/>
    <w:rsid w:val="00DA5C5E"/>
    <w:rsid w:val="00DA790C"/>
    <w:rsid w:val="00DB29C9"/>
    <w:rsid w:val="00DB3351"/>
    <w:rsid w:val="00DB342A"/>
    <w:rsid w:val="00DB5C03"/>
    <w:rsid w:val="00DB627E"/>
    <w:rsid w:val="00DC1313"/>
    <w:rsid w:val="00DC2BE4"/>
    <w:rsid w:val="00DC2E57"/>
    <w:rsid w:val="00DC6CAB"/>
    <w:rsid w:val="00DC7D9F"/>
    <w:rsid w:val="00DC7FBD"/>
    <w:rsid w:val="00DD0511"/>
    <w:rsid w:val="00DD17B0"/>
    <w:rsid w:val="00DD2AF8"/>
    <w:rsid w:val="00DD3AE9"/>
    <w:rsid w:val="00DD4FDB"/>
    <w:rsid w:val="00DD5B45"/>
    <w:rsid w:val="00DE0ADA"/>
    <w:rsid w:val="00DE0D17"/>
    <w:rsid w:val="00DE2E3C"/>
    <w:rsid w:val="00DE32C3"/>
    <w:rsid w:val="00DE4250"/>
    <w:rsid w:val="00DE437B"/>
    <w:rsid w:val="00DE4E55"/>
    <w:rsid w:val="00DE7E15"/>
    <w:rsid w:val="00DE7E92"/>
    <w:rsid w:val="00DF0BE4"/>
    <w:rsid w:val="00DF0E7D"/>
    <w:rsid w:val="00DF366A"/>
    <w:rsid w:val="00DF3810"/>
    <w:rsid w:val="00DF3A74"/>
    <w:rsid w:val="00DF4770"/>
    <w:rsid w:val="00DF4801"/>
    <w:rsid w:val="00DF4C6C"/>
    <w:rsid w:val="00DF641C"/>
    <w:rsid w:val="00DF72B5"/>
    <w:rsid w:val="00DF7590"/>
    <w:rsid w:val="00DF7AF9"/>
    <w:rsid w:val="00E02C2F"/>
    <w:rsid w:val="00E0648D"/>
    <w:rsid w:val="00E065DC"/>
    <w:rsid w:val="00E07D49"/>
    <w:rsid w:val="00E1040E"/>
    <w:rsid w:val="00E11317"/>
    <w:rsid w:val="00E11863"/>
    <w:rsid w:val="00E126B0"/>
    <w:rsid w:val="00E12989"/>
    <w:rsid w:val="00E12DB3"/>
    <w:rsid w:val="00E15DC6"/>
    <w:rsid w:val="00E16D56"/>
    <w:rsid w:val="00E17ECE"/>
    <w:rsid w:val="00E17F12"/>
    <w:rsid w:val="00E226BF"/>
    <w:rsid w:val="00E232BE"/>
    <w:rsid w:val="00E2543B"/>
    <w:rsid w:val="00E26767"/>
    <w:rsid w:val="00E310CC"/>
    <w:rsid w:val="00E313C6"/>
    <w:rsid w:val="00E315A8"/>
    <w:rsid w:val="00E319FB"/>
    <w:rsid w:val="00E336D5"/>
    <w:rsid w:val="00E33EF1"/>
    <w:rsid w:val="00E34A94"/>
    <w:rsid w:val="00E35A27"/>
    <w:rsid w:val="00E36927"/>
    <w:rsid w:val="00E370BB"/>
    <w:rsid w:val="00E37F26"/>
    <w:rsid w:val="00E4261B"/>
    <w:rsid w:val="00E42779"/>
    <w:rsid w:val="00E43FDC"/>
    <w:rsid w:val="00E44184"/>
    <w:rsid w:val="00E4435E"/>
    <w:rsid w:val="00E44498"/>
    <w:rsid w:val="00E464AC"/>
    <w:rsid w:val="00E4698C"/>
    <w:rsid w:val="00E472EF"/>
    <w:rsid w:val="00E473A7"/>
    <w:rsid w:val="00E47AD4"/>
    <w:rsid w:val="00E50531"/>
    <w:rsid w:val="00E507A3"/>
    <w:rsid w:val="00E514C8"/>
    <w:rsid w:val="00E5263D"/>
    <w:rsid w:val="00E532A4"/>
    <w:rsid w:val="00E54A3B"/>
    <w:rsid w:val="00E54FAD"/>
    <w:rsid w:val="00E55904"/>
    <w:rsid w:val="00E56808"/>
    <w:rsid w:val="00E578E8"/>
    <w:rsid w:val="00E60B7E"/>
    <w:rsid w:val="00E631CF"/>
    <w:rsid w:val="00E642E3"/>
    <w:rsid w:val="00E6478C"/>
    <w:rsid w:val="00E65C40"/>
    <w:rsid w:val="00E70E6C"/>
    <w:rsid w:val="00E71722"/>
    <w:rsid w:val="00E74B93"/>
    <w:rsid w:val="00E75E9B"/>
    <w:rsid w:val="00E75EA3"/>
    <w:rsid w:val="00E81515"/>
    <w:rsid w:val="00E81C3D"/>
    <w:rsid w:val="00E83516"/>
    <w:rsid w:val="00E8617F"/>
    <w:rsid w:val="00E86AC6"/>
    <w:rsid w:val="00E872F8"/>
    <w:rsid w:val="00E9099D"/>
    <w:rsid w:val="00E909A9"/>
    <w:rsid w:val="00E92B1A"/>
    <w:rsid w:val="00E94A21"/>
    <w:rsid w:val="00E94E83"/>
    <w:rsid w:val="00E94E8C"/>
    <w:rsid w:val="00E95845"/>
    <w:rsid w:val="00E96421"/>
    <w:rsid w:val="00E967CE"/>
    <w:rsid w:val="00E96ED7"/>
    <w:rsid w:val="00EA0134"/>
    <w:rsid w:val="00EA0A89"/>
    <w:rsid w:val="00EA196F"/>
    <w:rsid w:val="00EA24FE"/>
    <w:rsid w:val="00EA3581"/>
    <w:rsid w:val="00EA72A2"/>
    <w:rsid w:val="00EA767B"/>
    <w:rsid w:val="00EB06CC"/>
    <w:rsid w:val="00EB0D21"/>
    <w:rsid w:val="00EB129C"/>
    <w:rsid w:val="00EB1B41"/>
    <w:rsid w:val="00EB2652"/>
    <w:rsid w:val="00EB2E6A"/>
    <w:rsid w:val="00EB3BDC"/>
    <w:rsid w:val="00EB3E96"/>
    <w:rsid w:val="00EB4BC2"/>
    <w:rsid w:val="00EB522E"/>
    <w:rsid w:val="00EB6246"/>
    <w:rsid w:val="00EC13E5"/>
    <w:rsid w:val="00EC3D43"/>
    <w:rsid w:val="00EC4719"/>
    <w:rsid w:val="00EC4F41"/>
    <w:rsid w:val="00EC69FF"/>
    <w:rsid w:val="00ED0BBC"/>
    <w:rsid w:val="00ED156C"/>
    <w:rsid w:val="00ED2A79"/>
    <w:rsid w:val="00ED393D"/>
    <w:rsid w:val="00ED40F8"/>
    <w:rsid w:val="00ED5BCE"/>
    <w:rsid w:val="00ED5FAD"/>
    <w:rsid w:val="00ED762E"/>
    <w:rsid w:val="00EE0489"/>
    <w:rsid w:val="00EE04F5"/>
    <w:rsid w:val="00EE1315"/>
    <w:rsid w:val="00EE242C"/>
    <w:rsid w:val="00EE26C6"/>
    <w:rsid w:val="00EE2A34"/>
    <w:rsid w:val="00EE35DE"/>
    <w:rsid w:val="00EE436D"/>
    <w:rsid w:val="00EE44C8"/>
    <w:rsid w:val="00EE5BA6"/>
    <w:rsid w:val="00EE7C3F"/>
    <w:rsid w:val="00EF03A3"/>
    <w:rsid w:val="00EF083F"/>
    <w:rsid w:val="00EF0CF2"/>
    <w:rsid w:val="00EF1BDE"/>
    <w:rsid w:val="00EF21D6"/>
    <w:rsid w:val="00EF517E"/>
    <w:rsid w:val="00EF6F35"/>
    <w:rsid w:val="00EF729F"/>
    <w:rsid w:val="00F00ACF"/>
    <w:rsid w:val="00F00AFD"/>
    <w:rsid w:val="00F00BC9"/>
    <w:rsid w:val="00F00C2B"/>
    <w:rsid w:val="00F00CFA"/>
    <w:rsid w:val="00F0135A"/>
    <w:rsid w:val="00F0627F"/>
    <w:rsid w:val="00F15854"/>
    <w:rsid w:val="00F1651B"/>
    <w:rsid w:val="00F1682F"/>
    <w:rsid w:val="00F170FE"/>
    <w:rsid w:val="00F17790"/>
    <w:rsid w:val="00F2123E"/>
    <w:rsid w:val="00F212CC"/>
    <w:rsid w:val="00F21DB3"/>
    <w:rsid w:val="00F22742"/>
    <w:rsid w:val="00F254BD"/>
    <w:rsid w:val="00F269E6"/>
    <w:rsid w:val="00F269EC"/>
    <w:rsid w:val="00F30AA2"/>
    <w:rsid w:val="00F313FE"/>
    <w:rsid w:val="00F316D4"/>
    <w:rsid w:val="00F32916"/>
    <w:rsid w:val="00F33193"/>
    <w:rsid w:val="00F33ABF"/>
    <w:rsid w:val="00F3405A"/>
    <w:rsid w:val="00F344D1"/>
    <w:rsid w:val="00F36606"/>
    <w:rsid w:val="00F40515"/>
    <w:rsid w:val="00F4345A"/>
    <w:rsid w:val="00F43D38"/>
    <w:rsid w:val="00F458A2"/>
    <w:rsid w:val="00F45F2B"/>
    <w:rsid w:val="00F46CA3"/>
    <w:rsid w:val="00F501D2"/>
    <w:rsid w:val="00F50246"/>
    <w:rsid w:val="00F507A3"/>
    <w:rsid w:val="00F507B9"/>
    <w:rsid w:val="00F51FE3"/>
    <w:rsid w:val="00F52929"/>
    <w:rsid w:val="00F535A2"/>
    <w:rsid w:val="00F53BBD"/>
    <w:rsid w:val="00F53C4C"/>
    <w:rsid w:val="00F5507B"/>
    <w:rsid w:val="00F55389"/>
    <w:rsid w:val="00F57D96"/>
    <w:rsid w:val="00F60815"/>
    <w:rsid w:val="00F62C33"/>
    <w:rsid w:val="00F6380F"/>
    <w:rsid w:val="00F653F0"/>
    <w:rsid w:val="00F65C55"/>
    <w:rsid w:val="00F664F4"/>
    <w:rsid w:val="00F70330"/>
    <w:rsid w:val="00F708C0"/>
    <w:rsid w:val="00F72B75"/>
    <w:rsid w:val="00F72B9D"/>
    <w:rsid w:val="00F73D40"/>
    <w:rsid w:val="00F745F9"/>
    <w:rsid w:val="00F77335"/>
    <w:rsid w:val="00F77519"/>
    <w:rsid w:val="00F81132"/>
    <w:rsid w:val="00F81CD2"/>
    <w:rsid w:val="00F82092"/>
    <w:rsid w:val="00F82AA3"/>
    <w:rsid w:val="00F82E1A"/>
    <w:rsid w:val="00F865C6"/>
    <w:rsid w:val="00F91491"/>
    <w:rsid w:val="00F917AD"/>
    <w:rsid w:val="00F91A58"/>
    <w:rsid w:val="00F91C7B"/>
    <w:rsid w:val="00F91D40"/>
    <w:rsid w:val="00F92882"/>
    <w:rsid w:val="00F934FD"/>
    <w:rsid w:val="00F9374C"/>
    <w:rsid w:val="00F94D9A"/>
    <w:rsid w:val="00F95DE3"/>
    <w:rsid w:val="00F977D2"/>
    <w:rsid w:val="00FA00C8"/>
    <w:rsid w:val="00FA042D"/>
    <w:rsid w:val="00FA150E"/>
    <w:rsid w:val="00FA2B79"/>
    <w:rsid w:val="00FA3A09"/>
    <w:rsid w:val="00FA3FB1"/>
    <w:rsid w:val="00FA5132"/>
    <w:rsid w:val="00FA523E"/>
    <w:rsid w:val="00FA6A46"/>
    <w:rsid w:val="00FB2BB2"/>
    <w:rsid w:val="00FB2EFE"/>
    <w:rsid w:val="00FB3BBB"/>
    <w:rsid w:val="00FB79D1"/>
    <w:rsid w:val="00FC1012"/>
    <w:rsid w:val="00FC1F3C"/>
    <w:rsid w:val="00FC3927"/>
    <w:rsid w:val="00FC4070"/>
    <w:rsid w:val="00FC7C4C"/>
    <w:rsid w:val="00FD042A"/>
    <w:rsid w:val="00FD3DED"/>
    <w:rsid w:val="00FD5F34"/>
    <w:rsid w:val="00FD66D8"/>
    <w:rsid w:val="00FE01CB"/>
    <w:rsid w:val="00FE2876"/>
    <w:rsid w:val="00FE3017"/>
    <w:rsid w:val="00FE48B0"/>
    <w:rsid w:val="00FE4DDD"/>
    <w:rsid w:val="00FE606B"/>
    <w:rsid w:val="00FE6388"/>
    <w:rsid w:val="00FE727D"/>
    <w:rsid w:val="00FE75A1"/>
    <w:rsid w:val="00FF02C1"/>
    <w:rsid w:val="00FF18EF"/>
    <w:rsid w:val="00FF21B5"/>
    <w:rsid w:val="00FF2C61"/>
    <w:rsid w:val="00FF467F"/>
    <w:rsid w:val="00FF4BC9"/>
    <w:rsid w:val="00FF768B"/>
    <w:rsid w:val="00FF7D04"/>
    <w:rsid w:val="00FF7E6A"/>
    <w:rsid w:val="020B0EE4"/>
    <w:rsid w:val="088E5CA1"/>
    <w:rsid w:val="0D095E00"/>
    <w:rsid w:val="14DB3A52"/>
    <w:rsid w:val="17F37A71"/>
    <w:rsid w:val="1B3A3A66"/>
    <w:rsid w:val="1D440F10"/>
    <w:rsid w:val="1FD81C60"/>
    <w:rsid w:val="2288155B"/>
    <w:rsid w:val="27762611"/>
    <w:rsid w:val="2D094E59"/>
    <w:rsid w:val="32DC766E"/>
    <w:rsid w:val="32FA3DAF"/>
    <w:rsid w:val="33072F6F"/>
    <w:rsid w:val="3CC730B0"/>
    <w:rsid w:val="3CF12AB4"/>
    <w:rsid w:val="497F4DF8"/>
    <w:rsid w:val="49A14B2D"/>
    <w:rsid w:val="4DC73905"/>
    <w:rsid w:val="51346A27"/>
    <w:rsid w:val="514301DB"/>
    <w:rsid w:val="51EC03DE"/>
    <w:rsid w:val="57CA7951"/>
    <w:rsid w:val="57EB67E5"/>
    <w:rsid w:val="58A261E1"/>
    <w:rsid w:val="59AA0243"/>
    <w:rsid w:val="5A126364"/>
    <w:rsid w:val="5AD9759A"/>
    <w:rsid w:val="5BB3713B"/>
    <w:rsid w:val="62141EE8"/>
    <w:rsid w:val="682E3298"/>
    <w:rsid w:val="68E05836"/>
    <w:rsid w:val="69737C4E"/>
    <w:rsid w:val="6C0A7DDD"/>
    <w:rsid w:val="722053B4"/>
    <w:rsid w:val="74250312"/>
    <w:rsid w:val="75B769E4"/>
    <w:rsid w:val="76800BC9"/>
    <w:rsid w:val="79D264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ind w:right="-361" w:rightChars="-172"/>
      <w:jc w:val="center"/>
      <w:outlineLvl w:val="0"/>
    </w:pPr>
    <w:rPr>
      <w:rFonts w:ascii="KaiTi_GB2312" w:eastAsia="KaiTi_GB2312"/>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qFormat/>
    <w:uiPriority w:val="0"/>
    <w:pPr>
      <w:jc w:val="left"/>
    </w:pPr>
  </w:style>
  <w:style w:type="paragraph" w:styleId="4">
    <w:name w:val="Plain Text"/>
    <w:basedOn w:val="1"/>
    <w:link w:val="23"/>
    <w:qFormat/>
    <w:uiPriority w:val="0"/>
    <w:rPr>
      <w:rFonts w:ascii="宋体" w:hAnsi="Courier New"/>
      <w:szCs w:val="20"/>
    </w:rPr>
  </w:style>
  <w:style w:type="paragraph" w:styleId="5">
    <w:name w:val="Date"/>
    <w:basedOn w:val="1"/>
    <w:next w:val="1"/>
    <w:qFormat/>
    <w:uiPriority w:val="0"/>
    <w:pPr>
      <w:ind w:left="100" w:leftChars="2500"/>
    </w:pPr>
  </w:style>
  <w:style w:type="paragraph" w:styleId="6">
    <w:name w:val="Body Text Indent 2"/>
    <w:basedOn w:val="1"/>
    <w:link w:val="3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8"/>
    <w:qFormat/>
    <w:uiPriority w:val="0"/>
    <w:pPr>
      <w:spacing w:before="240" w:after="60" w:line="312" w:lineRule="auto"/>
      <w:jc w:val="center"/>
      <w:outlineLvl w:val="1"/>
    </w:pPr>
    <w:rPr>
      <w:rFonts w:ascii="Cambria" w:hAnsi="Cambria"/>
      <w:b/>
      <w:bCs/>
      <w:kern w:val="28"/>
      <w:sz w:val="32"/>
      <w:szCs w:val="32"/>
    </w:rPr>
  </w:style>
  <w:style w:type="paragraph" w:styleId="11">
    <w:name w:val="toc 2"/>
    <w:basedOn w:val="1"/>
    <w:next w:val="1"/>
    <w:autoRedefine/>
    <w:qFormat/>
    <w:uiPriority w:val="0"/>
    <w:pPr>
      <w:jc w:val="center"/>
    </w:pPr>
    <w:rPr>
      <w:b/>
      <w:sz w:val="44"/>
      <w:szCs w:val="44"/>
      <w14:shadow w14:blurRad="50800" w14:dist="38100" w14:dir="2700000" w14:sx="100000" w14:sy="100000" w14:kx="0" w14:ky="0" w14:algn="tl">
        <w14:srgbClr w14:val="000000">
          <w14:alpha w14:val="60000"/>
        </w14:srgbClr>
      </w14:shadow>
    </w:rPr>
  </w:style>
  <w:style w:type="paragraph" w:styleId="12">
    <w:name w:val="Normal (Web)"/>
    <w:basedOn w:val="1"/>
    <w:unhideWhenUsed/>
    <w:qFormat/>
    <w:uiPriority w:val="99"/>
    <w:pPr>
      <w:widowControl/>
      <w:jc w:val="left"/>
    </w:pPr>
    <w:rPr>
      <w:rFonts w:ascii="宋体" w:hAnsi="宋体" w:cs="宋体"/>
      <w:kern w:val="0"/>
      <w:sz w:val="24"/>
    </w:rPr>
  </w:style>
  <w:style w:type="paragraph" w:styleId="13">
    <w:name w:val="Title"/>
    <w:basedOn w:val="1"/>
    <w:next w:val="1"/>
    <w:link w:val="27"/>
    <w:qFormat/>
    <w:uiPriority w:val="0"/>
    <w:pPr>
      <w:spacing w:before="240" w:after="60"/>
      <w:jc w:val="center"/>
      <w:outlineLvl w:val="0"/>
    </w:pPr>
    <w:rPr>
      <w:rFonts w:ascii="Cambria" w:hAnsi="Cambria"/>
      <w:b/>
      <w:bCs/>
      <w:sz w:val="32"/>
      <w:szCs w:val="32"/>
    </w:rPr>
  </w:style>
  <w:style w:type="paragraph" w:styleId="14">
    <w:name w:val="annotation subject"/>
    <w:basedOn w:val="3"/>
    <w:next w:val="3"/>
    <w:link w:val="33"/>
    <w:qFormat/>
    <w:uiPriority w:val="0"/>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paragraph" w:styleId="22">
    <w:name w:val="List Paragraph"/>
    <w:basedOn w:val="1"/>
    <w:qFormat/>
    <w:uiPriority w:val="34"/>
    <w:pPr>
      <w:ind w:firstLine="420" w:firstLineChars="200"/>
    </w:pPr>
  </w:style>
  <w:style w:type="character" w:customStyle="1" w:styleId="23">
    <w:name w:val="纯文本 字符"/>
    <w:link w:val="4"/>
    <w:qFormat/>
    <w:uiPriority w:val="0"/>
    <w:rPr>
      <w:rFonts w:ascii="宋体" w:hAnsi="Courier New"/>
      <w:kern w:val="2"/>
      <w:sz w:val="21"/>
    </w:rPr>
  </w:style>
  <w:style w:type="character" w:customStyle="1" w:styleId="24">
    <w:name w:val="apple-style-span"/>
    <w:basedOn w:val="17"/>
    <w:qFormat/>
    <w:uiPriority w:val="0"/>
  </w:style>
  <w:style w:type="character" w:customStyle="1" w:styleId="25">
    <w:name w:val="apple-converted-space"/>
    <w:basedOn w:val="17"/>
    <w:qFormat/>
    <w:uiPriority w:val="0"/>
  </w:style>
  <w:style w:type="character" w:customStyle="1" w:styleId="26">
    <w:name w:val="标题 1 字符"/>
    <w:link w:val="2"/>
    <w:qFormat/>
    <w:uiPriority w:val="0"/>
    <w:rPr>
      <w:rFonts w:ascii="KaiTi_GB2312" w:eastAsia="KaiTi_GB2312"/>
      <w:kern w:val="2"/>
      <w:sz w:val="28"/>
    </w:rPr>
  </w:style>
  <w:style w:type="character" w:customStyle="1" w:styleId="27">
    <w:name w:val="标题 字符"/>
    <w:link w:val="13"/>
    <w:qFormat/>
    <w:uiPriority w:val="0"/>
    <w:rPr>
      <w:rFonts w:ascii="Cambria" w:hAnsi="Cambria" w:cs="Times New Roman"/>
      <w:b/>
      <w:bCs/>
      <w:kern w:val="2"/>
      <w:sz w:val="32"/>
      <w:szCs w:val="32"/>
    </w:rPr>
  </w:style>
  <w:style w:type="character" w:customStyle="1" w:styleId="28">
    <w:name w:val="副标题 字符"/>
    <w:link w:val="10"/>
    <w:qFormat/>
    <w:uiPriority w:val="0"/>
    <w:rPr>
      <w:rFonts w:ascii="Cambria" w:hAnsi="Cambria" w:cs="Times New Roman"/>
      <w:b/>
      <w:bCs/>
      <w:kern w:val="28"/>
      <w:sz w:val="32"/>
      <w:szCs w:val="32"/>
    </w:rPr>
  </w:style>
  <w:style w:type="character" w:customStyle="1" w:styleId="29">
    <w:name w:val="页眉 字符"/>
    <w:link w:val="9"/>
    <w:qFormat/>
    <w:uiPriority w:val="99"/>
    <w:rPr>
      <w:kern w:val="2"/>
      <w:sz w:val="18"/>
      <w:szCs w:val="18"/>
    </w:rPr>
  </w:style>
  <w:style w:type="character" w:customStyle="1" w:styleId="30">
    <w:name w:val="页脚 字符"/>
    <w:link w:val="8"/>
    <w:qFormat/>
    <w:uiPriority w:val="0"/>
    <w:rPr>
      <w:kern w:val="2"/>
      <w:sz w:val="18"/>
      <w:szCs w:val="18"/>
    </w:rPr>
  </w:style>
  <w:style w:type="character" w:customStyle="1" w:styleId="31">
    <w:name w:val="正文文本缩进 2 字符"/>
    <w:link w:val="6"/>
    <w:qFormat/>
    <w:uiPriority w:val="0"/>
    <w:rPr>
      <w:kern w:val="2"/>
      <w:sz w:val="21"/>
      <w:szCs w:val="24"/>
    </w:rPr>
  </w:style>
  <w:style w:type="character" w:customStyle="1" w:styleId="32">
    <w:name w:val="批注文字 字符"/>
    <w:link w:val="3"/>
    <w:qFormat/>
    <w:uiPriority w:val="0"/>
    <w:rPr>
      <w:kern w:val="2"/>
      <w:sz w:val="21"/>
      <w:szCs w:val="24"/>
    </w:rPr>
  </w:style>
  <w:style w:type="character" w:customStyle="1" w:styleId="33">
    <w:name w:val="批注主题 字符"/>
    <w:link w:val="14"/>
    <w:qFormat/>
    <w:uiPriority w:val="0"/>
    <w:rPr>
      <w:b/>
      <w:bCs/>
      <w:kern w:val="2"/>
      <w:sz w:val="21"/>
      <w:szCs w:val="24"/>
    </w:rPr>
  </w:style>
  <w:style w:type="character" w:customStyle="1" w:styleId="34">
    <w:name w:val="未处理的提及1"/>
    <w:basedOn w:val="17"/>
    <w:semiHidden/>
    <w:unhideWhenUsed/>
    <w:qFormat/>
    <w:uiPriority w:val="99"/>
    <w:rPr>
      <w:color w:val="605E5C"/>
      <w:shd w:val="clear" w:color="auto" w:fill="E1DFDD"/>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6">
    <w:name w:val="font11"/>
    <w:basedOn w:val="17"/>
    <w:qFormat/>
    <w:uiPriority w:val="0"/>
    <w:rPr>
      <w:rFonts w:hint="eastAsia" w:ascii="微软雅黑" w:hAnsi="微软雅黑" w:eastAsia="微软雅黑" w:cs="微软雅黑"/>
      <w:b/>
      <w:bCs/>
      <w:color w:val="000000"/>
      <w:sz w:val="24"/>
      <w:szCs w:val="24"/>
      <w:u w:val="none"/>
    </w:rPr>
  </w:style>
  <w:style w:type="character" w:customStyle="1" w:styleId="37">
    <w:name w:val="font31"/>
    <w:basedOn w:val="17"/>
    <w:qFormat/>
    <w:uiPriority w:val="0"/>
    <w:rPr>
      <w:rFonts w:hint="default" w:ascii="Times New Roman" w:hAnsi="Times New Roman" w:cs="Times New Roman"/>
      <w:b/>
      <w:bCs/>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08692-37B0-4167-A246-F508BDE1EF8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3160</Words>
  <Characters>3476</Characters>
  <Lines>30</Lines>
  <Paragraphs>8</Paragraphs>
  <TotalTime>3</TotalTime>
  <ScaleCrop>false</ScaleCrop>
  <LinksUpToDate>false</LinksUpToDate>
  <CharactersWithSpaces>3894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2026-02-11T07:56:00Z</dcterms:created>
  <dc:creator>辛景晖</dc:creator>
  <cp:lastModifiedBy>FEI</cp:lastModifiedBy>
  <cp:lastPrinted>2021-01-13T06:33:00Z</cp:lastPrinted>
  <dcterms:modified xsi:type="dcterms:W3CDTF">2026-02-12T00:33:08Z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eyJoZGlkIjoiMTY1ZTJlYjJlYzViNzcyMjkxYzM4ZTkxYmVjZjA1MjEiLCJ1c2VySWQiOiI5ODQyOTkyNDUifQ==</vt:lpwstr>
  </property>
  <property fmtid="{D5CDD505-2E9C-101B-9397-08002B2CF9AE}" pid="3" name="KSOProductBuildVer">
    <vt:lpwstr>2052-12.1.0.24657</vt:lpwstr>
  </property>
  <property fmtid="{D5CDD505-2E9C-101B-9397-08002B2CF9AE}" pid="4" name="ICV">
    <vt:lpwstr>A7CF53200CD541DAB21ECBE56E683360_13</vt:lpwstr>
  </property>
</Properties>
</file>